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7" w:rsidRPr="0012257C" w:rsidRDefault="0012257C" w:rsidP="0012257C">
      <w:pPr>
        <w:pStyle w:val="a3"/>
        <w:ind w:firstLine="10206"/>
        <w:jc w:val="right"/>
        <w:rPr>
          <w:b w:val="0"/>
          <w:szCs w:val="24"/>
        </w:rPr>
      </w:pPr>
      <w:r w:rsidRPr="0012257C">
        <w:rPr>
          <w:b w:val="0"/>
          <w:szCs w:val="24"/>
        </w:rPr>
        <w:t>Приложение № 2</w:t>
      </w:r>
    </w:p>
    <w:p w:rsidR="0012257C" w:rsidRDefault="0012257C" w:rsidP="005249E7">
      <w:pPr>
        <w:pStyle w:val="a3"/>
        <w:ind w:firstLine="10206"/>
        <w:rPr>
          <w:szCs w:val="24"/>
        </w:rPr>
      </w:pPr>
    </w:p>
    <w:p w:rsidR="0012257C" w:rsidRPr="00C11EAC" w:rsidRDefault="0012257C" w:rsidP="005249E7">
      <w:pPr>
        <w:pStyle w:val="a3"/>
        <w:ind w:firstLine="10206"/>
        <w:rPr>
          <w:szCs w:val="24"/>
        </w:rPr>
      </w:pPr>
    </w:p>
    <w:p w:rsidR="002542F3" w:rsidRPr="00C11EAC" w:rsidRDefault="002542F3" w:rsidP="002542F3">
      <w:pPr>
        <w:pStyle w:val="a3"/>
        <w:rPr>
          <w:szCs w:val="24"/>
        </w:rPr>
      </w:pPr>
      <w:r w:rsidRPr="00C11EAC">
        <w:rPr>
          <w:szCs w:val="24"/>
        </w:rPr>
        <w:t>ПЛАН РАБОТЫ</w:t>
      </w:r>
    </w:p>
    <w:p w:rsidR="00392B08" w:rsidRPr="00C11EAC" w:rsidRDefault="00392B08" w:rsidP="00392B08">
      <w:pPr>
        <w:jc w:val="center"/>
        <w:rPr>
          <w:b/>
        </w:rPr>
      </w:pPr>
      <w:r w:rsidRPr="00C11EAC">
        <w:rPr>
          <w:b/>
        </w:rPr>
        <w:t xml:space="preserve">ГОСУДАРСТВЕННОГО КАЗЕННОГО УЧРЕЖДЕНИЯ РЕСПУБЛИКИ САХА (ЯКУТИЯ) </w:t>
      </w:r>
    </w:p>
    <w:p w:rsidR="002542F3" w:rsidRPr="00C11EAC" w:rsidRDefault="00392B08" w:rsidP="00D34B0F">
      <w:pPr>
        <w:jc w:val="center"/>
        <w:rPr>
          <w:b/>
        </w:rPr>
      </w:pPr>
      <w:r w:rsidRPr="00C11EAC">
        <w:rPr>
          <w:b/>
        </w:rPr>
        <w:t>«РЕСПУБЛИКАНСКОЕ АГЕНТСТВО ИМУЩЕСТВА»</w:t>
      </w:r>
      <w:r w:rsidR="00126474">
        <w:rPr>
          <w:b/>
        </w:rPr>
        <w:t xml:space="preserve"> </w:t>
      </w:r>
      <w:r w:rsidR="002542F3" w:rsidRPr="00C11EAC">
        <w:rPr>
          <w:b/>
        </w:rPr>
        <w:t>на 20</w:t>
      </w:r>
      <w:r w:rsidR="004C193B" w:rsidRPr="00C11EAC">
        <w:rPr>
          <w:b/>
        </w:rPr>
        <w:t>2</w:t>
      </w:r>
      <w:r w:rsidR="00D51FC6">
        <w:rPr>
          <w:b/>
        </w:rPr>
        <w:t>2</w:t>
      </w:r>
      <w:r w:rsidR="002542F3" w:rsidRPr="00C11EAC">
        <w:rPr>
          <w:b/>
        </w:rPr>
        <w:t xml:space="preserve"> год</w:t>
      </w:r>
    </w:p>
    <w:p w:rsidR="009800A3" w:rsidRPr="00C11EAC" w:rsidRDefault="009800A3" w:rsidP="00D34B0F">
      <w:pPr>
        <w:jc w:val="center"/>
        <w:rPr>
          <w:b/>
        </w:rPr>
      </w:pPr>
    </w:p>
    <w:tbl>
      <w:tblPr>
        <w:tblW w:w="515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730"/>
        <w:gridCol w:w="1982"/>
        <w:gridCol w:w="2267"/>
        <w:gridCol w:w="4674"/>
        <w:gridCol w:w="6"/>
        <w:gridCol w:w="2199"/>
      </w:tblGrid>
      <w:tr w:rsidR="00ED55EA" w:rsidRPr="00570E9D" w:rsidTr="007E4E03">
        <w:trPr>
          <w:trHeight w:val="358"/>
        </w:trPr>
        <w:tc>
          <w:tcPr>
            <w:tcW w:w="216" w:type="pct"/>
          </w:tcPr>
          <w:p w:rsidR="00ED55EA" w:rsidRPr="00570E9D" w:rsidRDefault="00ED55EA" w:rsidP="00D51FC6">
            <w:pPr>
              <w:jc w:val="center"/>
              <w:rPr>
                <w:b/>
              </w:rPr>
            </w:pPr>
            <w:r w:rsidRPr="00570E9D">
              <w:rPr>
                <w:b/>
              </w:rPr>
              <w:t>№</w:t>
            </w:r>
          </w:p>
        </w:tc>
        <w:tc>
          <w:tcPr>
            <w:tcW w:w="1201" w:type="pct"/>
          </w:tcPr>
          <w:p w:rsidR="00ED55EA" w:rsidRPr="00570E9D" w:rsidRDefault="00ED55EA" w:rsidP="00D51FC6">
            <w:pPr>
              <w:pStyle w:val="3"/>
              <w:rPr>
                <w:sz w:val="24"/>
                <w:szCs w:val="24"/>
              </w:rPr>
            </w:pPr>
            <w:r w:rsidRPr="00570E9D">
              <w:rPr>
                <w:sz w:val="24"/>
                <w:szCs w:val="24"/>
              </w:rPr>
              <w:t>Разделы плана</w:t>
            </w:r>
          </w:p>
        </w:tc>
        <w:tc>
          <w:tcPr>
            <w:tcW w:w="638" w:type="pct"/>
          </w:tcPr>
          <w:p w:rsidR="00ED55EA" w:rsidRPr="00570E9D" w:rsidRDefault="00ED55EA" w:rsidP="00D51FC6">
            <w:pPr>
              <w:jc w:val="center"/>
              <w:rPr>
                <w:b/>
              </w:rPr>
            </w:pPr>
            <w:r w:rsidRPr="00570E9D">
              <w:rPr>
                <w:b/>
              </w:rPr>
              <w:t>Срок исполнения</w:t>
            </w:r>
          </w:p>
        </w:tc>
        <w:tc>
          <w:tcPr>
            <w:tcW w:w="730" w:type="pct"/>
          </w:tcPr>
          <w:p w:rsidR="00ED55EA" w:rsidRPr="00570E9D" w:rsidRDefault="00ED55EA" w:rsidP="00D51FC6">
            <w:pPr>
              <w:jc w:val="center"/>
              <w:rPr>
                <w:b/>
              </w:rPr>
            </w:pPr>
            <w:r w:rsidRPr="00570E9D">
              <w:rPr>
                <w:b/>
              </w:rPr>
              <w:t>Ответственные</w:t>
            </w:r>
            <w:r w:rsidRPr="00570E9D">
              <w:rPr>
                <w:b/>
                <w:lang w:val="en-US"/>
              </w:rPr>
              <w:t xml:space="preserve"> </w:t>
            </w:r>
            <w:r w:rsidRPr="00570E9D">
              <w:rPr>
                <w:b/>
              </w:rPr>
              <w:t>исполнители</w:t>
            </w:r>
          </w:p>
        </w:tc>
        <w:tc>
          <w:tcPr>
            <w:tcW w:w="1507" w:type="pct"/>
            <w:gridSpan w:val="2"/>
          </w:tcPr>
          <w:p w:rsidR="00ED55EA" w:rsidRPr="00570E9D" w:rsidRDefault="002B5BF0" w:rsidP="00D51FC6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исполнении</w:t>
            </w:r>
          </w:p>
        </w:tc>
        <w:tc>
          <w:tcPr>
            <w:tcW w:w="708" w:type="pct"/>
          </w:tcPr>
          <w:p w:rsidR="00ED55EA" w:rsidRPr="00570E9D" w:rsidRDefault="00ED55EA" w:rsidP="00D51FC6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6670AF" w:rsidRPr="00570E9D" w:rsidTr="007E4E03">
        <w:trPr>
          <w:trHeight w:val="351"/>
        </w:trPr>
        <w:tc>
          <w:tcPr>
            <w:tcW w:w="5000" w:type="pct"/>
            <w:gridSpan w:val="7"/>
            <w:vAlign w:val="center"/>
          </w:tcPr>
          <w:p w:rsidR="006670AF" w:rsidRPr="00ED55EA" w:rsidRDefault="006670AF" w:rsidP="00ED55EA">
            <w:pPr>
              <w:ind w:left="720"/>
              <w:jc w:val="center"/>
              <w:rPr>
                <w:b/>
              </w:rPr>
            </w:pPr>
            <w:r w:rsidRPr="00570E9D">
              <w:rPr>
                <w:b/>
              </w:rPr>
              <w:t>Основная деятельность</w:t>
            </w:r>
          </w:p>
        </w:tc>
      </w:tr>
      <w:tr w:rsidR="006670AF" w:rsidRPr="00570E9D" w:rsidTr="007E4E03">
        <w:trPr>
          <w:trHeight w:val="409"/>
        </w:trPr>
        <w:tc>
          <w:tcPr>
            <w:tcW w:w="5000" w:type="pct"/>
            <w:gridSpan w:val="7"/>
            <w:vAlign w:val="center"/>
          </w:tcPr>
          <w:p w:rsidR="006670AF" w:rsidRPr="00570E9D" w:rsidRDefault="006670AF" w:rsidP="00ED55E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570E9D">
              <w:rPr>
                <w:b/>
                <w:szCs w:val="24"/>
              </w:rPr>
              <w:t xml:space="preserve"> Общие вопросы, проектная деятельность</w:t>
            </w:r>
          </w:p>
        </w:tc>
      </w:tr>
      <w:tr w:rsidR="00ED55EA" w:rsidRPr="0002292C" w:rsidTr="007E4E03">
        <w:trPr>
          <w:trHeight w:val="196"/>
        </w:trPr>
        <w:tc>
          <w:tcPr>
            <w:tcW w:w="216" w:type="pct"/>
          </w:tcPr>
          <w:p w:rsidR="00ED55EA" w:rsidRPr="0002292C" w:rsidRDefault="00E02F44" w:rsidP="00A40C1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ED55EA" w:rsidRPr="0002292C" w:rsidRDefault="00ED55EA" w:rsidP="00C46080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Формирование ежеквартальных отчетов (</w:t>
            </w:r>
            <w:r w:rsidRPr="0002292C">
              <w:rPr>
                <w:szCs w:val="24"/>
                <w:lang w:val="en-US"/>
              </w:rPr>
              <w:t>I</w:t>
            </w:r>
            <w:r w:rsidRPr="0002292C">
              <w:rPr>
                <w:szCs w:val="24"/>
              </w:rPr>
              <w:t xml:space="preserve"> квартал, полугодие, 9 месяцев) и годового отчета о работе ГКУ РС (Я) «Республиканское агентство имущества» (далее – Учреждение), в том числе формирование анализа исполнения плана.</w:t>
            </w:r>
          </w:p>
        </w:tc>
        <w:tc>
          <w:tcPr>
            <w:tcW w:w="638" w:type="pct"/>
          </w:tcPr>
          <w:p w:rsidR="00ED55EA" w:rsidRPr="0002292C" w:rsidRDefault="00ED55EA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до 10 числа месяца, следующего за отчетным кварталом,</w:t>
            </w:r>
          </w:p>
          <w:p w:rsidR="00ED55EA" w:rsidRPr="0002292C" w:rsidRDefault="00ED55EA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и до 15 января по итогам года</w:t>
            </w:r>
          </w:p>
        </w:tc>
        <w:tc>
          <w:tcPr>
            <w:tcW w:w="730" w:type="pct"/>
          </w:tcPr>
          <w:p w:rsidR="00ED55EA" w:rsidRPr="0002292C" w:rsidRDefault="00ED55EA" w:rsidP="00A40C1F">
            <w:pPr>
              <w:jc w:val="center"/>
            </w:pPr>
            <w:r w:rsidRPr="0002292C">
              <w:t>Структурные подразделения Учреждения</w:t>
            </w:r>
          </w:p>
        </w:tc>
        <w:tc>
          <w:tcPr>
            <w:tcW w:w="1507" w:type="pct"/>
            <w:gridSpan w:val="2"/>
          </w:tcPr>
          <w:p w:rsidR="006670AF" w:rsidRPr="0002292C" w:rsidRDefault="00AF7A9A" w:rsidP="006670AF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6670AF" w:rsidRPr="0002292C" w:rsidRDefault="006670AF" w:rsidP="006670AF">
            <w:pPr>
              <w:jc w:val="both"/>
            </w:pPr>
            <w:r w:rsidRPr="0002292C">
              <w:t xml:space="preserve"> Приказом ГКУ РС (Я) «РАИ» от 28.05.2021г №83 утверждены формы отчетности, предоставляемые в </w:t>
            </w:r>
            <w:proofErr w:type="spellStart"/>
            <w:r w:rsidRPr="0002292C">
              <w:t>Минимущество</w:t>
            </w:r>
            <w:proofErr w:type="spellEnd"/>
            <w:r w:rsidRPr="0002292C">
              <w:t xml:space="preserve"> РС (Я) в срок до 10 числа месяца, следующего за отчетным периодом. </w:t>
            </w:r>
          </w:p>
          <w:p w:rsidR="006670AF" w:rsidRPr="0002292C" w:rsidRDefault="006670AF" w:rsidP="006670AF">
            <w:pPr>
              <w:jc w:val="both"/>
            </w:pPr>
            <w:r w:rsidRPr="0002292C">
              <w:t xml:space="preserve">  Во исполнение распоряжения Министерства имущественных и земельных отношений РС (Я) от 25.05.2021г. №Р-1064 отчетность за 2 квартал 2022 г. направлена в </w:t>
            </w:r>
            <w:proofErr w:type="spellStart"/>
            <w:r w:rsidRPr="0002292C">
              <w:t>Минимущество</w:t>
            </w:r>
            <w:proofErr w:type="spellEnd"/>
            <w:r w:rsidRPr="0002292C">
              <w:t xml:space="preserve"> РС (Я) служебными записками:</w:t>
            </w:r>
          </w:p>
          <w:p w:rsidR="006670AF" w:rsidRPr="0002292C" w:rsidRDefault="006670AF" w:rsidP="006670AF">
            <w:pPr>
              <w:jc w:val="both"/>
            </w:pPr>
            <w:r w:rsidRPr="0002292C">
              <w:t>- в Департамент по земельной политике от  07.10.2022 № 364, от 07.10.2022 № 366;</w:t>
            </w:r>
          </w:p>
          <w:p w:rsidR="006670AF" w:rsidRPr="0002292C" w:rsidRDefault="006670AF" w:rsidP="006670AF">
            <w:pPr>
              <w:jc w:val="both"/>
            </w:pPr>
            <w:r w:rsidRPr="0002292C">
              <w:t>- в Департамент по имущественному комплексу от 07.10.2022 № 364; от 07.10.2022 № 365;</w:t>
            </w:r>
          </w:p>
          <w:p w:rsidR="006670AF" w:rsidRPr="0002292C" w:rsidRDefault="006670AF" w:rsidP="006670AF">
            <w:pPr>
              <w:jc w:val="both"/>
            </w:pPr>
            <w:r w:rsidRPr="0002292C">
              <w:t>- в Департамент корпоративных технологий от 07.10.2022 № 545/2935;</w:t>
            </w:r>
          </w:p>
          <w:p w:rsidR="00ED55EA" w:rsidRPr="0002292C" w:rsidRDefault="006670AF" w:rsidP="006670AF">
            <w:pPr>
              <w:jc w:val="both"/>
            </w:pPr>
            <w:r w:rsidRPr="0002292C">
              <w:t>- в Департамент развития от 07.10.2022 № 364;  от 10.10.2022 № 372.</w:t>
            </w:r>
          </w:p>
        </w:tc>
        <w:tc>
          <w:tcPr>
            <w:tcW w:w="708" w:type="pct"/>
          </w:tcPr>
          <w:p w:rsidR="00ED55EA" w:rsidRPr="0002292C" w:rsidRDefault="006670AF" w:rsidP="00A40C1F">
            <w:pPr>
              <w:jc w:val="center"/>
            </w:pPr>
            <w:r w:rsidRPr="0002292C">
              <w:t>100</w:t>
            </w:r>
          </w:p>
        </w:tc>
      </w:tr>
      <w:tr w:rsidR="00ED55EA" w:rsidRPr="0002292C" w:rsidTr="007E4E03">
        <w:trPr>
          <w:trHeight w:val="196"/>
        </w:trPr>
        <w:tc>
          <w:tcPr>
            <w:tcW w:w="216" w:type="pct"/>
          </w:tcPr>
          <w:p w:rsidR="00ED55EA" w:rsidRPr="0002292C" w:rsidRDefault="00E02F44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</w:t>
            </w:r>
          </w:p>
        </w:tc>
        <w:tc>
          <w:tcPr>
            <w:tcW w:w="1201" w:type="pct"/>
          </w:tcPr>
          <w:p w:rsidR="00ED55EA" w:rsidRPr="0002292C" w:rsidRDefault="00ED55EA" w:rsidP="00D51FC6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Участие в разработке стратегических и программных документов по совершенствованию деятельности Министерства имущественных и земельных отношений РС (Я) (далее – </w:t>
            </w:r>
            <w:proofErr w:type="spellStart"/>
            <w:r w:rsidRPr="0002292C">
              <w:rPr>
                <w:szCs w:val="24"/>
              </w:rPr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(Я)), Учреждения и осуществлению основных направлений экономики республики в области управления государственной собственностью</w:t>
            </w:r>
          </w:p>
        </w:tc>
        <w:tc>
          <w:tcPr>
            <w:tcW w:w="638" w:type="pct"/>
          </w:tcPr>
          <w:p w:rsidR="00ED55EA" w:rsidRPr="0002292C" w:rsidRDefault="00ED55EA" w:rsidP="00D51FC6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ED55EA" w:rsidRPr="0002292C" w:rsidRDefault="00ED55EA" w:rsidP="00D51FC6">
            <w:pPr>
              <w:jc w:val="center"/>
            </w:pPr>
            <w:r w:rsidRPr="0002292C">
              <w:t>Структурные подразделения Учреждения</w:t>
            </w:r>
          </w:p>
        </w:tc>
        <w:tc>
          <w:tcPr>
            <w:tcW w:w="1507" w:type="pct"/>
            <w:gridSpan w:val="2"/>
          </w:tcPr>
          <w:p w:rsidR="002058BE" w:rsidRPr="0002292C" w:rsidRDefault="002058BE" w:rsidP="002058BE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ED55EA" w:rsidRPr="0002292C" w:rsidRDefault="00A73699" w:rsidP="002058BE">
            <w:pPr>
              <w:jc w:val="both"/>
            </w:pPr>
            <w:r w:rsidRPr="0002292C">
              <w:t xml:space="preserve">   Отсутствовала необходимость.</w:t>
            </w:r>
          </w:p>
        </w:tc>
        <w:tc>
          <w:tcPr>
            <w:tcW w:w="708" w:type="pct"/>
          </w:tcPr>
          <w:p w:rsidR="00ED55EA" w:rsidRPr="0002292C" w:rsidRDefault="00A73699" w:rsidP="00D51FC6">
            <w:pPr>
              <w:jc w:val="center"/>
            </w:pPr>
            <w:r w:rsidRPr="0002292C">
              <w:t>-</w:t>
            </w:r>
          </w:p>
        </w:tc>
      </w:tr>
      <w:tr w:rsidR="00ED55EA" w:rsidRPr="0002292C" w:rsidTr="007E4E03">
        <w:trPr>
          <w:trHeight w:val="196"/>
        </w:trPr>
        <w:tc>
          <w:tcPr>
            <w:tcW w:w="216" w:type="pct"/>
          </w:tcPr>
          <w:p w:rsidR="00ED55EA" w:rsidRPr="0002292C" w:rsidRDefault="00E02F44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t>3</w:t>
            </w:r>
          </w:p>
        </w:tc>
        <w:tc>
          <w:tcPr>
            <w:tcW w:w="1201" w:type="pct"/>
          </w:tcPr>
          <w:p w:rsidR="00ED55EA" w:rsidRPr="0002292C" w:rsidRDefault="00ED55EA" w:rsidP="00D51FC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Исполнение поручений Департамента информационной политики Администрации Главы РС (Я) и Правительства РС (Я) в части обеспечения информационного сопровождения деятельности Главы РС (Я), Правительства РС (Я) по вопросам, связанным с деятельностью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ED55EA" w:rsidRPr="0002292C" w:rsidRDefault="00ED55EA" w:rsidP="00D51FC6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ED55EA" w:rsidRPr="0002292C" w:rsidRDefault="00ED55EA" w:rsidP="00D51FC6">
            <w:pPr>
              <w:jc w:val="center"/>
            </w:pPr>
            <w:r w:rsidRPr="0002292C">
              <w:t xml:space="preserve">Отдел по общим вопросам </w:t>
            </w:r>
          </w:p>
          <w:p w:rsidR="00ED55EA" w:rsidRPr="0002292C" w:rsidRDefault="00ED55EA" w:rsidP="00D51FC6">
            <w:pPr>
              <w:jc w:val="center"/>
            </w:pPr>
            <w:r w:rsidRPr="0002292C">
              <w:t>(</w:t>
            </w:r>
            <w:proofErr w:type="spellStart"/>
            <w:r w:rsidRPr="0002292C">
              <w:t>Мыреева</w:t>
            </w:r>
            <w:proofErr w:type="spellEnd"/>
            <w:r w:rsidRPr="0002292C">
              <w:t xml:space="preserve"> М.Ю.)</w:t>
            </w:r>
          </w:p>
        </w:tc>
        <w:tc>
          <w:tcPr>
            <w:tcW w:w="1507" w:type="pct"/>
            <w:gridSpan w:val="2"/>
          </w:tcPr>
          <w:p w:rsidR="000A2231" w:rsidRPr="0002292C" w:rsidRDefault="00AF7A9A" w:rsidP="000A223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0A2231" w:rsidRPr="0002292C" w:rsidRDefault="000A2231" w:rsidP="000A2231">
            <w:pPr>
              <w:pStyle w:val="a5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16" w:firstLine="0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Приостановлены социальные сети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- </w:t>
            </w:r>
            <w:proofErr w:type="spellStart"/>
            <w:r w:rsidRPr="0002292C">
              <w:rPr>
                <w:szCs w:val="24"/>
              </w:rPr>
              <w:t>Фэйсбук</w:t>
            </w:r>
            <w:proofErr w:type="spellEnd"/>
            <w:r w:rsidRPr="0002292C">
              <w:rPr>
                <w:szCs w:val="24"/>
              </w:rPr>
              <w:t xml:space="preserve"> и </w:t>
            </w:r>
            <w:proofErr w:type="spellStart"/>
            <w:r w:rsidRPr="0002292C">
              <w:rPr>
                <w:szCs w:val="24"/>
              </w:rPr>
              <w:t>Инстаграмм</w:t>
            </w:r>
            <w:proofErr w:type="spellEnd"/>
            <w:r w:rsidRPr="0002292C">
              <w:rPr>
                <w:szCs w:val="24"/>
              </w:rPr>
              <w:t xml:space="preserve">. </w:t>
            </w:r>
          </w:p>
          <w:p w:rsidR="000A2231" w:rsidRPr="0002292C" w:rsidRDefault="000A2231" w:rsidP="000A2231">
            <w:pPr>
              <w:pStyle w:val="a5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16" w:firstLine="0"/>
              <w:jc w:val="both"/>
              <w:rPr>
                <w:szCs w:val="24"/>
              </w:rPr>
            </w:pPr>
            <w:proofErr w:type="gramStart"/>
            <w:r w:rsidRPr="0002292C">
              <w:rPr>
                <w:szCs w:val="24"/>
              </w:rPr>
              <w:t>Создан</w:t>
            </w:r>
            <w:proofErr w:type="gramEnd"/>
            <w:r w:rsidRPr="0002292C">
              <w:rPr>
                <w:szCs w:val="24"/>
              </w:rPr>
              <w:t xml:space="preserve"> телеграмм-канал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(Я), ссылка: </w:t>
            </w:r>
            <w:hyperlink r:id="rId9" w:history="1">
              <w:r w:rsidRPr="0002292C">
                <w:rPr>
                  <w:rStyle w:val="ad"/>
                  <w:color w:val="auto"/>
                  <w:szCs w:val="24"/>
                </w:rPr>
                <w:t>https://t.me/mizoyakutia</w:t>
              </w:r>
            </w:hyperlink>
            <w:r w:rsidRPr="0002292C">
              <w:rPr>
                <w:szCs w:val="24"/>
              </w:rPr>
              <w:t>.</w:t>
            </w:r>
          </w:p>
          <w:p w:rsidR="000A2231" w:rsidRPr="0002292C" w:rsidRDefault="000A2231" w:rsidP="000A2231">
            <w:pPr>
              <w:pStyle w:val="a5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16" w:firstLine="0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 поручению </w:t>
            </w:r>
            <w:proofErr w:type="spellStart"/>
            <w:r w:rsidRPr="0002292C">
              <w:rPr>
                <w:szCs w:val="24"/>
              </w:rPr>
              <w:t>Депинформполитики</w:t>
            </w:r>
            <w:proofErr w:type="spellEnd"/>
            <w:r w:rsidRPr="0002292C">
              <w:rPr>
                <w:szCs w:val="24"/>
              </w:rPr>
              <w:t xml:space="preserve"> от 18.03.2022 № 312-А23 на главной странице официального портала и официальных социальных сетях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размещена информация о запуске Платформы ОБЪЯСНЯЕМ</w:t>
            </w:r>
            <w:proofErr w:type="gramStart"/>
            <w:r w:rsidRPr="0002292C">
              <w:rPr>
                <w:szCs w:val="24"/>
              </w:rPr>
              <w:t>.Р</w:t>
            </w:r>
            <w:proofErr w:type="gramEnd"/>
            <w:r w:rsidRPr="0002292C">
              <w:rPr>
                <w:szCs w:val="24"/>
              </w:rPr>
              <w:t>Ф (исх. от 21.03.2022 № 04/И-014-2198).</w:t>
            </w:r>
          </w:p>
          <w:p w:rsidR="00ED55EA" w:rsidRPr="0002292C" w:rsidRDefault="000A2231" w:rsidP="000A2231">
            <w:pPr>
              <w:jc w:val="both"/>
            </w:pPr>
            <w:r w:rsidRPr="0002292C">
              <w:t>Еженедельные отчеты направляются в срок.</w:t>
            </w:r>
          </w:p>
        </w:tc>
        <w:tc>
          <w:tcPr>
            <w:tcW w:w="708" w:type="pct"/>
          </w:tcPr>
          <w:p w:rsidR="00ED55EA" w:rsidRPr="0002292C" w:rsidRDefault="000A2231" w:rsidP="00D51FC6">
            <w:pPr>
              <w:jc w:val="center"/>
            </w:pPr>
            <w:r w:rsidRPr="0002292C">
              <w:t>100</w:t>
            </w:r>
          </w:p>
        </w:tc>
      </w:tr>
      <w:tr w:rsidR="00ED55EA" w:rsidRPr="0002292C" w:rsidTr="007E4E03">
        <w:trPr>
          <w:trHeight w:val="196"/>
        </w:trPr>
        <w:tc>
          <w:tcPr>
            <w:tcW w:w="216" w:type="pct"/>
          </w:tcPr>
          <w:p w:rsidR="00ED55EA" w:rsidRPr="0002292C" w:rsidRDefault="00E02F44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t>4</w:t>
            </w:r>
          </w:p>
        </w:tc>
        <w:tc>
          <w:tcPr>
            <w:tcW w:w="1201" w:type="pct"/>
          </w:tcPr>
          <w:p w:rsidR="00ED55EA" w:rsidRPr="0002292C" w:rsidRDefault="00ED55EA" w:rsidP="00C86E00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Исполнение проекта «Оптимизация </w:t>
            </w:r>
            <w:proofErr w:type="gramStart"/>
            <w:r w:rsidRPr="0002292C">
              <w:rPr>
                <w:szCs w:val="24"/>
              </w:rPr>
              <w:t>процесса безвозмездной передачи объектов государственной собственности Республики</w:t>
            </w:r>
            <w:proofErr w:type="gramEnd"/>
            <w:r w:rsidRPr="0002292C">
              <w:rPr>
                <w:szCs w:val="24"/>
              </w:rPr>
              <w:t xml:space="preserve"> Саха (Якутия) в </w:t>
            </w:r>
            <w:r w:rsidRPr="0002292C">
              <w:rPr>
                <w:szCs w:val="24"/>
              </w:rPr>
              <w:lastRenderedPageBreak/>
              <w:t>муниципальную собственность и объектов муниципальной собственности в государственную собственность Республики Саха (Якутия)»</w:t>
            </w:r>
          </w:p>
        </w:tc>
        <w:tc>
          <w:tcPr>
            <w:tcW w:w="638" w:type="pct"/>
          </w:tcPr>
          <w:p w:rsidR="00ED55EA" w:rsidRPr="0002292C" w:rsidRDefault="00ED55EA" w:rsidP="00673D12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до 07.09.2022</w:t>
            </w:r>
          </w:p>
        </w:tc>
        <w:tc>
          <w:tcPr>
            <w:tcW w:w="730" w:type="pct"/>
          </w:tcPr>
          <w:p w:rsidR="00ED55EA" w:rsidRPr="0002292C" w:rsidRDefault="00ED55EA" w:rsidP="00D51FC6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Отдел по общим вопросам </w:t>
            </w:r>
          </w:p>
          <w:p w:rsidR="00ED55EA" w:rsidRPr="0002292C" w:rsidRDefault="00ED55EA" w:rsidP="00D51FC6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(Басыгысова А.Г.)</w:t>
            </w:r>
          </w:p>
          <w:p w:rsidR="00ED55EA" w:rsidRPr="0002292C" w:rsidRDefault="00ED55EA" w:rsidP="00C86E00">
            <w:pPr>
              <w:jc w:val="center"/>
            </w:pPr>
          </w:p>
        </w:tc>
        <w:tc>
          <w:tcPr>
            <w:tcW w:w="1507" w:type="pct"/>
            <w:gridSpan w:val="2"/>
          </w:tcPr>
          <w:p w:rsidR="000A2231" w:rsidRPr="0002292C" w:rsidRDefault="00AF7A9A" w:rsidP="000A2231">
            <w:pPr>
              <w:keepNext/>
              <w:keepLines/>
              <w:jc w:val="both"/>
              <w:outlineLvl w:val="3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0A2231" w:rsidRPr="0002292C" w:rsidRDefault="000A2231" w:rsidP="000A2231">
            <w:pPr>
              <w:keepNext/>
              <w:keepLines/>
              <w:jc w:val="both"/>
              <w:outlineLvl w:val="3"/>
            </w:pPr>
            <w:r w:rsidRPr="0002292C">
              <w:rPr>
                <w:lang w:val="x-none"/>
              </w:rPr>
              <w:t xml:space="preserve">Приказом </w:t>
            </w:r>
            <w:proofErr w:type="spellStart"/>
            <w:r w:rsidRPr="0002292C">
              <w:rPr>
                <w:lang w:val="x-none"/>
              </w:rPr>
              <w:t>Минимущества</w:t>
            </w:r>
            <w:proofErr w:type="spellEnd"/>
            <w:r w:rsidRPr="0002292C">
              <w:rPr>
                <w:lang w:val="x-none"/>
              </w:rPr>
              <w:t xml:space="preserve"> РС(Я)  «О внесении изменений в Состав проектной команды по реализации проектного портфеля «Эффективный регион», </w:t>
            </w:r>
            <w:r w:rsidRPr="0002292C">
              <w:rPr>
                <w:lang w:val="x-none"/>
              </w:rPr>
              <w:lastRenderedPageBreak/>
              <w:t>утвержденный Приказом Министерства имущественных и земельных отношений Республики Саха (Якутия) от 01.03.2021 № П-09-42» от 15.03.2022 № П-09-46 внесены изменения в состав в состав проектной команды по реализации проектного портфеля «Эффективный регион».</w:t>
            </w:r>
            <w:r w:rsidRPr="0002292C">
              <w:t xml:space="preserve"> </w:t>
            </w:r>
          </w:p>
          <w:p w:rsidR="00A72EED" w:rsidRPr="0002292C" w:rsidRDefault="00D37DCA" w:rsidP="000A2231">
            <w:pPr>
              <w:keepNext/>
              <w:keepLines/>
              <w:jc w:val="both"/>
              <w:outlineLvl w:val="3"/>
            </w:pPr>
            <w:r w:rsidRPr="0002292C">
              <w:t>- реализованы  пути оптимизации части процесса.</w:t>
            </w:r>
          </w:p>
          <w:p w:rsidR="00ED55EA" w:rsidRPr="0002292C" w:rsidRDefault="000A2231" w:rsidP="00A72EED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Срок </w:t>
            </w:r>
            <w:r w:rsidR="00A72EED"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закрытия</w:t>
            </w: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проекта перенесен </w:t>
            </w:r>
            <w:r w:rsidR="00A72EED"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на 26.10.2022.</w:t>
            </w:r>
          </w:p>
        </w:tc>
        <w:tc>
          <w:tcPr>
            <w:tcW w:w="708" w:type="pct"/>
          </w:tcPr>
          <w:p w:rsidR="00ED55EA" w:rsidRPr="0002292C" w:rsidRDefault="000A2231" w:rsidP="00D51FC6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lastRenderedPageBreak/>
              <w:t>100</w:t>
            </w:r>
          </w:p>
        </w:tc>
      </w:tr>
      <w:tr w:rsidR="00ED55EA" w:rsidRPr="0002292C" w:rsidTr="007E4E03">
        <w:trPr>
          <w:trHeight w:val="196"/>
        </w:trPr>
        <w:tc>
          <w:tcPr>
            <w:tcW w:w="216" w:type="pct"/>
          </w:tcPr>
          <w:p w:rsidR="00ED55EA" w:rsidRPr="0002292C" w:rsidRDefault="00E02F44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5</w:t>
            </w:r>
          </w:p>
        </w:tc>
        <w:tc>
          <w:tcPr>
            <w:tcW w:w="1201" w:type="pct"/>
          </w:tcPr>
          <w:p w:rsidR="00ED55EA" w:rsidRPr="0002292C" w:rsidRDefault="00ED55EA" w:rsidP="00D51FC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Исполнение проекта «Оптимизация процессов подготовки распоряжений Главы РС (Я) и Правительства Р</w:t>
            </w:r>
            <w:proofErr w:type="gramStart"/>
            <w:r w:rsidRPr="0002292C">
              <w:rPr>
                <w:szCs w:val="24"/>
              </w:rPr>
              <w:t>С(</w:t>
            </w:r>
            <w:proofErr w:type="gramEnd"/>
            <w:r w:rsidRPr="0002292C">
              <w:rPr>
                <w:szCs w:val="24"/>
              </w:rPr>
              <w:t xml:space="preserve">Я) по кандидатурам в органы управления и контроля акционерных обществ с долей РС(Я) в уставном капитале» </w:t>
            </w:r>
          </w:p>
        </w:tc>
        <w:tc>
          <w:tcPr>
            <w:tcW w:w="638" w:type="pct"/>
          </w:tcPr>
          <w:p w:rsidR="00ED55EA" w:rsidRPr="0002292C" w:rsidRDefault="00ED55EA" w:rsidP="00D51FC6">
            <w:pPr>
              <w:jc w:val="center"/>
            </w:pPr>
            <w:r w:rsidRPr="0002292C">
              <w:t>до 22.05.2022</w:t>
            </w:r>
          </w:p>
        </w:tc>
        <w:tc>
          <w:tcPr>
            <w:tcW w:w="730" w:type="pct"/>
          </w:tcPr>
          <w:p w:rsidR="00ED55EA" w:rsidRPr="0002292C" w:rsidRDefault="00ED55EA" w:rsidP="00673D12">
            <w:pPr>
              <w:jc w:val="center"/>
            </w:pPr>
            <w:r w:rsidRPr="0002292C">
              <w:t>Отдел по работе с субъектами государственного сектора экономики (Семенова Н.С.)</w:t>
            </w:r>
          </w:p>
        </w:tc>
        <w:tc>
          <w:tcPr>
            <w:tcW w:w="1507" w:type="pct"/>
            <w:gridSpan w:val="2"/>
          </w:tcPr>
          <w:p w:rsidR="00A73699" w:rsidRPr="0002292C" w:rsidRDefault="00A73699" w:rsidP="00A73699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A73699" w:rsidRPr="0002292C" w:rsidRDefault="00A73699" w:rsidP="00A73699">
            <w:pPr>
              <w:jc w:val="both"/>
            </w:pPr>
            <w:r w:rsidRPr="0002292C">
              <w:t>- откорректирован свод проблемных точек;</w:t>
            </w:r>
          </w:p>
          <w:p w:rsidR="00A73699" w:rsidRPr="0002292C" w:rsidRDefault="00A73699" w:rsidP="00A73699">
            <w:pPr>
              <w:jc w:val="both"/>
            </w:pPr>
            <w:r w:rsidRPr="0002292C">
              <w:t>- определены пути оптимизации процесса;</w:t>
            </w:r>
          </w:p>
          <w:p w:rsidR="00A73699" w:rsidRPr="0002292C" w:rsidRDefault="00A73699" w:rsidP="00A73699">
            <w:pPr>
              <w:jc w:val="both"/>
            </w:pPr>
            <w:r w:rsidRPr="0002292C">
              <w:t>- пересмотрен подход;</w:t>
            </w:r>
          </w:p>
          <w:p w:rsidR="00ED55EA" w:rsidRPr="0002292C" w:rsidRDefault="00A73699" w:rsidP="00A73699">
            <w:r w:rsidRPr="0002292C">
              <w:t>- разрабатывается регламент.</w:t>
            </w:r>
          </w:p>
        </w:tc>
        <w:tc>
          <w:tcPr>
            <w:tcW w:w="708" w:type="pct"/>
          </w:tcPr>
          <w:p w:rsidR="00ED55EA" w:rsidRPr="0002292C" w:rsidRDefault="00A73699" w:rsidP="00673D12">
            <w:pPr>
              <w:jc w:val="center"/>
            </w:pPr>
            <w:r w:rsidRPr="0002292C">
              <w:t>100</w:t>
            </w:r>
          </w:p>
        </w:tc>
      </w:tr>
      <w:tr w:rsidR="00ED55EA" w:rsidRPr="0002292C" w:rsidTr="007E4E03">
        <w:trPr>
          <w:trHeight w:val="196"/>
        </w:trPr>
        <w:tc>
          <w:tcPr>
            <w:tcW w:w="216" w:type="pct"/>
          </w:tcPr>
          <w:p w:rsidR="00ED55EA" w:rsidRPr="0002292C" w:rsidRDefault="00E02F44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t>6</w:t>
            </w:r>
          </w:p>
        </w:tc>
        <w:tc>
          <w:tcPr>
            <w:tcW w:w="1201" w:type="pct"/>
            <w:vAlign w:val="center"/>
          </w:tcPr>
          <w:p w:rsidR="00ED55EA" w:rsidRPr="0002292C" w:rsidRDefault="00ED55EA" w:rsidP="004A62C6">
            <w:pPr>
              <w:jc w:val="both"/>
              <w:rPr>
                <w:lang w:val="sah-RU"/>
              </w:rPr>
            </w:pPr>
            <w:r w:rsidRPr="0002292C">
              <w:rPr>
                <w:lang w:val="sah-RU"/>
              </w:rPr>
              <w:t>Исполнение проекта «Оптимизация процесса контроля в программе ЕСЭД (в рамках каскада улучшений)»</w:t>
            </w:r>
          </w:p>
        </w:tc>
        <w:tc>
          <w:tcPr>
            <w:tcW w:w="638" w:type="pct"/>
          </w:tcPr>
          <w:p w:rsidR="00ED55EA" w:rsidRPr="0002292C" w:rsidRDefault="00ED55EA" w:rsidP="00D51FC6">
            <w:pPr>
              <w:jc w:val="center"/>
            </w:pPr>
            <w:r w:rsidRPr="0002292C">
              <w:t>до 12.11.2022</w:t>
            </w:r>
          </w:p>
        </w:tc>
        <w:tc>
          <w:tcPr>
            <w:tcW w:w="730" w:type="pct"/>
          </w:tcPr>
          <w:p w:rsidR="00ED55EA" w:rsidRPr="0002292C" w:rsidRDefault="00ED55EA" w:rsidP="00F145F1">
            <w:pPr>
              <w:jc w:val="center"/>
            </w:pPr>
            <w:r w:rsidRPr="0002292C">
              <w:t>Отдел по общим вопросам</w:t>
            </w:r>
          </w:p>
          <w:p w:rsidR="00ED55EA" w:rsidRPr="0002292C" w:rsidRDefault="00ED55EA" w:rsidP="00F145F1">
            <w:pPr>
              <w:jc w:val="center"/>
            </w:pPr>
            <w:r w:rsidRPr="0002292C">
              <w:t>(</w:t>
            </w:r>
            <w:proofErr w:type="spellStart"/>
            <w:r w:rsidRPr="0002292C">
              <w:t>Необутова</w:t>
            </w:r>
            <w:proofErr w:type="spellEnd"/>
            <w:r w:rsidRPr="0002292C">
              <w:t xml:space="preserve"> М.М.)</w:t>
            </w:r>
          </w:p>
        </w:tc>
        <w:tc>
          <w:tcPr>
            <w:tcW w:w="1507" w:type="pct"/>
            <w:gridSpan w:val="2"/>
          </w:tcPr>
          <w:p w:rsidR="00C758CA" w:rsidRPr="0002292C" w:rsidRDefault="00C758CA" w:rsidP="00C758CA">
            <w:pPr>
              <w:keepNext/>
              <w:keepLines/>
              <w:jc w:val="both"/>
              <w:outlineLvl w:val="3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58CA" w:rsidRPr="0002292C" w:rsidRDefault="00C758CA" w:rsidP="00C758CA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-проведен анализ текущей ситуации по проекту;</w:t>
            </w:r>
          </w:p>
          <w:p w:rsidR="00C758CA" w:rsidRPr="0002292C" w:rsidRDefault="00C758CA" w:rsidP="00C758CA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-</w:t>
            </w:r>
            <w:proofErr w:type="gramStart"/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составлены</w:t>
            </w:r>
            <w:proofErr w:type="gramEnd"/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текущая, целевая и идеальная карта;</w:t>
            </w:r>
          </w:p>
          <w:p w:rsidR="00C758CA" w:rsidRPr="0002292C" w:rsidRDefault="00C758CA" w:rsidP="00C758CA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-выявлены проблемы, сформированы предложения по улучшению процесса.</w:t>
            </w:r>
          </w:p>
          <w:p w:rsidR="00ED55EA" w:rsidRPr="0002292C" w:rsidRDefault="00ED55EA" w:rsidP="00C758CA"/>
        </w:tc>
        <w:tc>
          <w:tcPr>
            <w:tcW w:w="708" w:type="pct"/>
          </w:tcPr>
          <w:p w:rsidR="00ED55EA" w:rsidRPr="0002292C" w:rsidRDefault="00C758CA" w:rsidP="00F145F1">
            <w:pPr>
              <w:jc w:val="center"/>
            </w:pPr>
            <w:r w:rsidRPr="0002292C"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t>7</w:t>
            </w:r>
          </w:p>
        </w:tc>
        <w:tc>
          <w:tcPr>
            <w:tcW w:w="1201" w:type="pct"/>
            <w:vAlign w:val="center"/>
          </w:tcPr>
          <w:p w:rsidR="000A2231" w:rsidRPr="0002292C" w:rsidRDefault="000A2231" w:rsidP="006C110A">
            <w:pPr>
              <w:jc w:val="both"/>
              <w:rPr>
                <w:lang w:val="sah-RU"/>
              </w:rPr>
            </w:pPr>
            <w:r w:rsidRPr="0002292C">
              <w:t xml:space="preserve">Исполнение проекта «Оптимизация </w:t>
            </w:r>
            <w:proofErr w:type="gramStart"/>
            <w:r w:rsidRPr="0002292C">
              <w:t>процесса оформления права муниципальной собственности бесхозяйных объектов</w:t>
            </w:r>
            <w:proofErr w:type="gramEnd"/>
            <w:r w:rsidRPr="0002292C">
              <w:t>»</w:t>
            </w:r>
          </w:p>
        </w:tc>
        <w:tc>
          <w:tcPr>
            <w:tcW w:w="638" w:type="pct"/>
          </w:tcPr>
          <w:p w:rsidR="000A2231" w:rsidRPr="0002292C" w:rsidRDefault="000A2231" w:rsidP="00D51FC6">
            <w:pPr>
              <w:jc w:val="center"/>
            </w:pPr>
            <w:r w:rsidRPr="0002292C">
              <w:t>до 02.12.2022</w:t>
            </w:r>
          </w:p>
        </w:tc>
        <w:tc>
          <w:tcPr>
            <w:tcW w:w="730" w:type="pct"/>
          </w:tcPr>
          <w:p w:rsidR="000A2231" w:rsidRPr="0002292C" w:rsidRDefault="000A2231" w:rsidP="006C110A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Отдел по общим вопросам </w:t>
            </w:r>
          </w:p>
          <w:p w:rsidR="000A2231" w:rsidRPr="0002292C" w:rsidRDefault="000A2231" w:rsidP="006C110A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(Басыгысова А.Г.)</w:t>
            </w:r>
          </w:p>
          <w:p w:rsidR="000A2231" w:rsidRPr="0002292C" w:rsidRDefault="000A2231" w:rsidP="00F145F1">
            <w:pPr>
              <w:jc w:val="center"/>
            </w:pPr>
          </w:p>
        </w:tc>
        <w:tc>
          <w:tcPr>
            <w:tcW w:w="1507" w:type="pct"/>
            <w:gridSpan w:val="2"/>
          </w:tcPr>
          <w:p w:rsidR="000A2231" w:rsidRPr="0002292C" w:rsidRDefault="00AF7A9A" w:rsidP="000A2231">
            <w:pPr>
              <w:keepNext/>
              <w:keepLines/>
              <w:jc w:val="both"/>
              <w:outlineLvl w:val="3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A73699" w:rsidRPr="0002292C" w:rsidRDefault="00A73699" w:rsidP="000A2231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-п</w:t>
            </w:r>
            <w:r w:rsidR="000A2231"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роведен ана</w:t>
            </w: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лиз текущей ситуации по проекту;</w:t>
            </w:r>
          </w:p>
          <w:p w:rsidR="00A73699" w:rsidRPr="0002292C" w:rsidRDefault="00A73699" w:rsidP="000A2231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-</w:t>
            </w:r>
            <w:proofErr w:type="gramStart"/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с</w:t>
            </w:r>
            <w:r w:rsidR="000A2231"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оставлены</w:t>
            </w:r>
            <w:proofErr w:type="gramEnd"/>
            <w:r w:rsidR="000A2231"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текущая, целевая и</w:t>
            </w: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идеальная карта;</w:t>
            </w:r>
          </w:p>
          <w:p w:rsidR="000A2231" w:rsidRPr="0002292C" w:rsidRDefault="00A73699" w:rsidP="000A2231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-в</w:t>
            </w:r>
            <w:r w:rsidR="000A2231"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ыявлены проблемы, сформированы предложения по улучшению процесса</w:t>
            </w: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;</w:t>
            </w:r>
          </w:p>
          <w:p w:rsidR="000A2231" w:rsidRPr="0002292C" w:rsidRDefault="00A73699" w:rsidP="000A2231">
            <w:r w:rsidRPr="0002292C">
              <w:t>-</w:t>
            </w:r>
            <w:r w:rsidR="000A2231" w:rsidRPr="0002292C">
              <w:t xml:space="preserve">прошла защита выработанных решений </w:t>
            </w:r>
            <w:r w:rsidR="000A2231" w:rsidRPr="0002292C">
              <w:lastRenderedPageBreak/>
              <w:t>по совершенствованию (</w:t>
            </w:r>
            <w:r w:rsidR="009C0635" w:rsidRPr="0002292C">
              <w:rPr>
                <w:lang w:val="en-US"/>
              </w:rPr>
              <w:t>kick</w:t>
            </w:r>
            <w:r w:rsidR="009C0635" w:rsidRPr="0002292C">
              <w:t>-</w:t>
            </w:r>
            <w:r w:rsidR="009C0635" w:rsidRPr="0002292C">
              <w:rPr>
                <w:lang w:val="en-US"/>
              </w:rPr>
              <w:t>off</w:t>
            </w:r>
            <w:r w:rsidR="009C0635" w:rsidRPr="0002292C">
              <w:t>)</w:t>
            </w:r>
            <w:r w:rsidRPr="0002292C">
              <w:t>;</w:t>
            </w:r>
          </w:p>
          <w:p w:rsidR="00A73699" w:rsidRPr="0002292C" w:rsidRDefault="00A73699" w:rsidP="00A73699">
            <w:r w:rsidRPr="0002292C">
              <w:t>- утвержден план мероприятий реализации проекта</w:t>
            </w:r>
          </w:p>
          <w:p w:rsidR="00AF7A9A" w:rsidRPr="0002292C" w:rsidRDefault="00AF7A9A" w:rsidP="00A73699"/>
        </w:tc>
        <w:tc>
          <w:tcPr>
            <w:tcW w:w="708" w:type="pct"/>
          </w:tcPr>
          <w:p w:rsidR="000A2231" w:rsidRPr="0002292C" w:rsidRDefault="003E5A2C" w:rsidP="006C110A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lastRenderedPageBreak/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8</w:t>
            </w:r>
          </w:p>
        </w:tc>
        <w:tc>
          <w:tcPr>
            <w:tcW w:w="1201" w:type="pct"/>
            <w:vAlign w:val="center"/>
          </w:tcPr>
          <w:p w:rsidR="000A2231" w:rsidRPr="0002292C" w:rsidRDefault="000A2231" w:rsidP="005A4CD9">
            <w:pPr>
              <w:jc w:val="both"/>
            </w:pPr>
            <w:r w:rsidRPr="0002292C">
              <w:t>Исполнение проекта «Оптимизация процесса формирование и согласование позиции РС (Я) и директив для представителей РС (Я) в органах управления АО с долей РС (Я) в УК»</w:t>
            </w:r>
          </w:p>
        </w:tc>
        <w:tc>
          <w:tcPr>
            <w:tcW w:w="638" w:type="pct"/>
          </w:tcPr>
          <w:p w:rsidR="000A2231" w:rsidRPr="0002292C" w:rsidRDefault="000A2231" w:rsidP="005A4CD9">
            <w:pPr>
              <w:jc w:val="center"/>
            </w:pPr>
            <w:r w:rsidRPr="0002292C">
              <w:t>до 15.12.2022</w:t>
            </w:r>
          </w:p>
        </w:tc>
        <w:tc>
          <w:tcPr>
            <w:tcW w:w="730" w:type="pct"/>
          </w:tcPr>
          <w:p w:rsidR="000A2231" w:rsidRPr="0002292C" w:rsidRDefault="000A2231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 (Романова С.В.)</w:t>
            </w:r>
          </w:p>
        </w:tc>
        <w:tc>
          <w:tcPr>
            <w:tcW w:w="1507" w:type="pct"/>
            <w:gridSpan w:val="2"/>
          </w:tcPr>
          <w:p w:rsidR="00A73699" w:rsidRPr="0002292C" w:rsidRDefault="00A73699" w:rsidP="00A73699">
            <w:pPr>
              <w:pStyle w:val="a5"/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A73699" w:rsidRPr="0002292C" w:rsidRDefault="00A73699" w:rsidP="00A73699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26.09.2022г. прошла презентация проекта - защита проекта. Утвержден план мероприятий реализации проекта - 26.09.2022г.</w:t>
            </w:r>
          </w:p>
          <w:p w:rsidR="000A2231" w:rsidRPr="0002292C" w:rsidRDefault="000A2231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708" w:type="pct"/>
          </w:tcPr>
          <w:p w:rsidR="000A2231" w:rsidRPr="0002292C" w:rsidRDefault="00AF7A9A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845FF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02292C">
              <w:rPr>
                <w:szCs w:val="24"/>
              </w:rPr>
              <w:t>9</w:t>
            </w:r>
          </w:p>
        </w:tc>
        <w:tc>
          <w:tcPr>
            <w:tcW w:w="1201" w:type="pct"/>
          </w:tcPr>
          <w:p w:rsidR="000A2231" w:rsidRPr="0002292C" w:rsidRDefault="000A2231" w:rsidP="0053224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Участие в проектной деятельности Министерства «Цифровая трансформация»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0A2231" w:rsidRPr="0002292C" w:rsidRDefault="000A2231" w:rsidP="00480C15">
            <w:pPr>
              <w:jc w:val="center"/>
            </w:pPr>
            <w:r w:rsidRPr="0002292C">
              <w:t xml:space="preserve">Сотрудники учреждения в соответствии с приказом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1507" w:type="pct"/>
            <w:gridSpan w:val="2"/>
          </w:tcPr>
          <w:p w:rsidR="00AF7A9A" w:rsidRPr="0002292C" w:rsidRDefault="00AF7A9A" w:rsidP="00E63545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E63545" w:rsidRPr="0002292C" w:rsidRDefault="00E63545" w:rsidP="00E63545">
            <w:pPr>
              <w:jc w:val="both"/>
            </w:pPr>
            <w:r w:rsidRPr="0002292C">
              <w:t xml:space="preserve">Участие </w:t>
            </w:r>
            <w:proofErr w:type="spellStart"/>
            <w:r w:rsidRPr="0002292C">
              <w:t>Луковцева</w:t>
            </w:r>
            <w:proofErr w:type="spellEnd"/>
            <w:r w:rsidRPr="0002292C">
              <w:t xml:space="preserve"> А.Н. в работе проектной деятельности Министерства «Цифровая трансформация».</w:t>
            </w:r>
          </w:p>
          <w:p w:rsidR="000A2231" w:rsidRPr="0002292C" w:rsidRDefault="000A2231" w:rsidP="00480C15">
            <w:pPr>
              <w:jc w:val="center"/>
            </w:pPr>
          </w:p>
        </w:tc>
        <w:tc>
          <w:tcPr>
            <w:tcW w:w="708" w:type="pct"/>
          </w:tcPr>
          <w:p w:rsidR="000A2231" w:rsidRPr="0002292C" w:rsidRDefault="003E5A2C" w:rsidP="00480C15">
            <w:pPr>
              <w:jc w:val="center"/>
            </w:pPr>
            <w:r w:rsidRPr="0002292C">
              <w:t>100</w:t>
            </w:r>
          </w:p>
        </w:tc>
      </w:tr>
      <w:tr w:rsidR="000A2231" w:rsidRPr="0002292C" w:rsidTr="007E4E03">
        <w:trPr>
          <w:trHeight w:val="436"/>
        </w:trPr>
        <w:tc>
          <w:tcPr>
            <w:tcW w:w="5000" w:type="pct"/>
            <w:gridSpan w:val="7"/>
            <w:vAlign w:val="center"/>
          </w:tcPr>
          <w:p w:rsidR="000A2231" w:rsidRPr="0002292C" w:rsidRDefault="000A2231" w:rsidP="006670A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 xml:space="preserve"> Работа по учету госсобственности 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проектов распоряжений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 закреплении государственного имущества РС (Я) на праве оперативного управления, праве хозяйственного ведения и внесение их на утверждение в </w:t>
            </w:r>
            <w:proofErr w:type="spellStart"/>
            <w:r w:rsidRPr="0002292C">
              <w:rPr>
                <w:szCs w:val="24"/>
              </w:rPr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3E5A2C" w:rsidRPr="0002292C" w:rsidRDefault="00AF7A9A" w:rsidP="003E5A2C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0A2231" w:rsidRPr="0002292C" w:rsidRDefault="003E5A2C" w:rsidP="003E5A2C">
            <w:pPr>
              <w:jc w:val="both"/>
            </w:pPr>
            <w:proofErr w:type="gramStart"/>
            <w:r w:rsidRPr="0002292C">
              <w:t>Подготовлено</w:t>
            </w:r>
            <w:proofErr w:type="gramEnd"/>
            <w:r w:rsidRPr="0002292C">
              <w:t xml:space="preserve"> внесено 34 проекта распоряжения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 закреплении (учете в РГИ) государственного имущества РС (Я) на праве оперативного управления, праве хозяйственного ведения.</w:t>
            </w:r>
          </w:p>
        </w:tc>
        <w:tc>
          <w:tcPr>
            <w:tcW w:w="708" w:type="pct"/>
          </w:tcPr>
          <w:p w:rsidR="000A2231" w:rsidRPr="0002292C" w:rsidRDefault="003E5A2C" w:rsidP="00BC617E">
            <w:pPr>
              <w:jc w:val="center"/>
            </w:pPr>
            <w:r w:rsidRPr="0002292C"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и внесение проекта решения об отнесении имущества автономных и бюджетных учреждений РС (Я) к категории особо ценного движимого имущества (исключении имущества из категории особо </w:t>
            </w:r>
            <w:r w:rsidRPr="0002292C">
              <w:rPr>
                <w:szCs w:val="24"/>
              </w:rPr>
              <w:lastRenderedPageBreak/>
              <w:t>ценного движимого имущества) на основании видов особо ценного движимого имущества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C71BA7" w:rsidRPr="0002292C" w:rsidRDefault="00AF7A9A" w:rsidP="00C71BA7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0A2231" w:rsidRPr="0002292C" w:rsidRDefault="00C71BA7" w:rsidP="00C71BA7">
            <w:pPr>
              <w:jc w:val="both"/>
            </w:pPr>
            <w:r w:rsidRPr="0002292C">
              <w:t xml:space="preserve">Подготовлено и внесено 56 проектов решений об отнесении (исключении) имущества автономных и бюджетных учреждений РС (Я) к категории особо ценного движимого имущества (в </w:t>
            </w:r>
            <w:proofErr w:type="spellStart"/>
            <w:r w:rsidRPr="0002292C">
              <w:t>т.ч</w:t>
            </w:r>
            <w:proofErr w:type="spellEnd"/>
            <w:r w:rsidRPr="0002292C">
              <w:t>. 3 о внесении изменений).</w:t>
            </w:r>
          </w:p>
        </w:tc>
        <w:tc>
          <w:tcPr>
            <w:tcW w:w="708" w:type="pct"/>
          </w:tcPr>
          <w:p w:rsidR="000A2231" w:rsidRPr="0002292C" w:rsidRDefault="00C71BA7" w:rsidP="00BC617E">
            <w:pPr>
              <w:jc w:val="center"/>
            </w:pPr>
            <w:r w:rsidRPr="0002292C"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3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проектов решений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</w:t>
            </w:r>
            <w:proofErr w:type="spellStart"/>
            <w:r w:rsidRPr="0002292C">
              <w:rPr>
                <w:szCs w:val="24"/>
              </w:rPr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 для утверждения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BA5F7A" w:rsidRPr="0002292C" w:rsidRDefault="00BA5F7A" w:rsidP="00BA5F7A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0A2231" w:rsidRPr="0002292C" w:rsidRDefault="00BA5F7A" w:rsidP="00BA5F7A">
            <w:pPr>
              <w:jc w:val="both"/>
            </w:pPr>
            <w:r w:rsidRPr="0002292C">
              <w:t>Во 3 квартале не поступило соответствующих ходатайств</w:t>
            </w:r>
            <w:r w:rsidR="005321ED" w:rsidRPr="0002292C">
              <w:t>.</w:t>
            </w:r>
          </w:p>
        </w:tc>
        <w:tc>
          <w:tcPr>
            <w:tcW w:w="708" w:type="pct"/>
          </w:tcPr>
          <w:p w:rsidR="000A2231" w:rsidRPr="0002292C" w:rsidRDefault="00BA5F7A" w:rsidP="00BC617E">
            <w:pPr>
              <w:jc w:val="center"/>
            </w:pPr>
            <w:r w:rsidRPr="0002292C">
              <w:t>-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4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Подготовка проекта решения о 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«О порядке списания государственного имущества РС (Я)»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5321ED" w:rsidRPr="0002292C" w:rsidRDefault="00AF7A9A" w:rsidP="005321ED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0A2231" w:rsidRPr="0002292C" w:rsidRDefault="005321ED" w:rsidP="005321ED">
            <w:pPr>
              <w:jc w:val="both"/>
            </w:pPr>
            <w:r w:rsidRPr="0002292C">
              <w:t>Подготовлено 36 проектов решения о списании государственного имущества РС (Я) в отношении государственного имущества РС (Я) в порядке, установленном Правительства РС (Я) от 23.09.2013 № 326 «О порядке списания государственного имущества РС (Я)».</w:t>
            </w:r>
          </w:p>
        </w:tc>
        <w:tc>
          <w:tcPr>
            <w:tcW w:w="708" w:type="pct"/>
          </w:tcPr>
          <w:p w:rsidR="000A2231" w:rsidRPr="0002292C" w:rsidRDefault="005321ED" w:rsidP="00BC617E">
            <w:pPr>
              <w:jc w:val="center"/>
            </w:pPr>
            <w:r w:rsidRPr="0002292C"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5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проекта решения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 согласовании сделки унитарных предприятий и государственных учреждений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4D4B07" w:rsidRPr="0002292C" w:rsidRDefault="004D4B07" w:rsidP="004D4B07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0A2231" w:rsidRPr="0002292C" w:rsidRDefault="004D4B07" w:rsidP="004D4B07">
            <w:pPr>
              <w:jc w:val="both"/>
            </w:pPr>
            <w:r w:rsidRPr="0002292C">
              <w:t>Во 3 квартале не поступило соответствующих ходатайств.</w:t>
            </w:r>
          </w:p>
        </w:tc>
        <w:tc>
          <w:tcPr>
            <w:tcW w:w="708" w:type="pct"/>
          </w:tcPr>
          <w:p w:rsidR="000A2231" w:rsidRPr="0002292C" w:rsidRDefault="004D4B07" w:rsidP="00BC617E">
            <w:pPr>
              <w:jc w:val="center"/>
            </w:pPr>
            <w:r w:rsidRPr="0002292C">
              <w:t>-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6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проектов решений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 даче согласия государственным </w:t>
            </w:r>
            <w:r w:rsidRPr="0002292C">
              <w:rPr>
                <w:szCs w:val="24"/>
              </w:rPr>
              <w:lastRenderedPageBreak/>
              <w:t>учреждениям и государственным унитарным предприятиям на предоставление в аренду или безвозмездное пользование имущества, закрепленного за ними на праве оперативного управления и хозяйственного ведения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в течение года</w:t>
            </w:r>
          </w:p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 xml:space="preserve">Отдел распоряжения, учета и </w:t>
            </w:r>
            <w:r w:rsidRPr="0002292C">
              <w:lastRenderedPageBreak/>
              <w:t>разграничения собственности</w:t>
            </w:r>
          </w:p>
        </w:tc>
        <w:tc>
          <w:tcPr>
            <w:tcW w:w="1507" w:type="pct"/>
            <w:gridSpan w:val="2"/>
          </w:tcPr>
          <w:p w:rsidR="004D4B07" w:rsidRPr="0002292C" w:rsidRDefault="00AF7A9A" w:rsidP="004D4B07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0A2231" w:rsidRPr="0002292C" w:rsidRDefault="004D4B07" w:rsidP="004D4B07">
            <w:pPr>
              <w:jc w:val="both"/>
            </w:pPr>
            <w:r w:rsidRPr="0002292C">
              <w:t xml:space="preserve">Подготовлено 58 проект решения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 даче согласия </w:t>
            </w:r>
            <w:r w:rsidRPr="0002292C">
              <w:lastRenderedPageBreak/>
              <w:t xml:space="preserve">государственным учреждениям и государственным унитарным предприятиям на предоставление в аренду или безвозмездное пользование имущества, закрепленного за ними на праве оперативного управления и хозяйственного ведения (в </w:t>
            </w:r>
            <w:proofErr w:type="spellStart"/>
            <w:r w:rsidRPr="0002292C">
              <w:t>т.ч</w:t>
            </w:r>
            <w:proofErr w:type="spellEnd"/>
            <w:r w:rsidRPr="0002292C">
              <w:t>. 3 внесения изменений)</w:t>
            </w:r>
          </w:p>
        </w:tc>
        <w:tc>
          <w:tcPr>
            <w:tcW w:w="708" w:type="pct"/>
          </w:tcPr>
          <w:p w:rsidR="000A2231" w:rsidRPr="0002292C" w:rsidRDefault="004D4B07" w:rsidP="00BC617E">
            <w:pPr>
              <w:jc w:val="center"/>
            </w:pPr>
            <w:r w:rsidRPr="0002292C">
              <w:lastRenderedPageBreak/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7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проектов решений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 принятии в государственную собственность РС (Я) имущества, завершенных строительством объектов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C97006" w:rsidRPr="0002292C" w:rsidRDefault="00AF7A9A" w:rsidP="00C97006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0A2231" w:rsidRPr="0002292C" w:rsidRDefault="00C97006" w:rsidP="00C97006">
            <w:pPr>
              <w:jc w:val="both"/>
            </w:pPr>
            <w:r w:rsidRPr="0002292C">
              <w:t xml:space="preserve">Подготовлено 18 проектов решений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 принятии в государственную собственность РС (Я) имущества, завершенных строительством объектов</w:t>
            </w:r>
          </w:p>
        </w:tc>
        <w:tc>
          <w:tcPr>
            <w:tcW w:w="708" w:type="pct"/>
          </w:tcPr>
          <w:p w:rsidR="000A2231" w:rsidRPr="0002292C" w:rsidRDefault="00C97006" w:rsidP="00BC617E">
            <w:pPr>
              <w:jc w:val="center"/>
            </w:pPr>
            <w:r w:rsidRPr="0002292C">
              <w:t>100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8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Внесение предложений в </w:t>
            </w:r>
            <w:proofErr w:type="spellStart"/>
            <w:r w:rsidRPr="0002292C">
              <w:rPr>
                <w:szCs w:val="24"/>
              </w:rPr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 для формирования Плана-графика проверок и проведение проверок государственного имущества, закрепленного за государственными предприятиями и государственными учреждениями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соответствии с планом проверок</w:t>
            </w: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960264" w:rsidRPr="0002292C" w:rsidRDefault="00AF7A9A" w:rsidP="0096026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960264" w:rsidRPr="0002292C" w:rsidRDefault="00960264" w:rsidP="00960264">
            <w:pPr>
              <w:jc w:val="both"/>
            </w:pPr>
            <w:r w:rsidRPr="0002292C">
              <w:t xml:space="preserve">     На основании распоряжения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от 23.06.2022 №Р-1639 внесены изменения в План – график </w:t>
            </w:r>
            <w:proofErr w:type="gramStart"/>
            <w:r w:rsidRPr="0002292C">
              <w:t>проведения проверок использования государственного имущества Республики</w:t>
            </w:r>
            <w:proofErr w:type="gramEnd"/>
            <w:r w:rsidRPr="0002292C">
              <w:t xml:space="preserve"> Саха (Якутия) на 2022 год (от 17.02.2022 № Р-369), согласно которому 2 проверки субъектов госсектора перенесены на 3 квартал. </w:t>
            </w:r>
          </w:p>
          <w:p w:rsidR="00960264" w:rsidRPr="0002292C" w:rsidRDefault="00960264" w:rsidP="00960264">
            <w:pPr>
              <w:jc w:val="both"/>
            </w:pPr>
            <w:r w:rsidRPr="0002292C">
              <w:t xml:space="preserve">     Проведено 12 внеплановые проверки:</w:t>
            </w:r>
          </w:p>
          <w:p w:rsidR="00960264" w:rsidRPr="0002292C" w:rsidRDefault="00960264" w:rsidP="00960264">
            <w:pPr>
              <w:jc w:val="both"/>
            </w:pPr>
            <w:r w:rsidRPr="0002292C">
              <w:t>1. Р-956 от 08.04.2022 выездная проверка использования объектов ГУП ЖКХ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по адресу: г. Якутск, </w:t>
            </w:r>
            <w:proofErr w:type="spellStart"/>
            <w:r w:rsidRPr="0002292C">
              <w:t>Хатын-Юряхское</w:t>
            </w:r>
            <w:proofErr w:type="spellEnd"/>
            <w:r w:rsidRPr="0002292C">
              <w:t xml:space="preserve"> шоссе, 9 км;</w:t>
            </w:r>
          </w:p>
          <w:p w:rsidR="00960264" w:rsidRPr="0002292C" w:rsidRDefault="00960264" w:rsidP="00960264">
            <w:pPr>
              <w:jc w:val="both"/>
            </w:pPr>
            <w:r w:rsidRPr="0002292C">
              <w:t>2. Р-1316 от 17.05.2022 выездная проверка объектов ГКУ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"Национальная библиотека РС(Я)", расположенных по адресу: г. Якутск, </w:t>
            </w:r>
            <w:proofErr w:type="spellStart"/>
            <w:r w:rsidRPr="0002292C">
              <w:t>Гольминка</w:t>
            </w:r>
            <w:proofErr w:type="spellEnd"/>
            <w:r w:rsidRPr="0002292C">
              <w:t xml:space="preserve"> 1-й переулок, д.7.</w:t>
            </w:r>
          </w:p>
          <w:p w:rsidR="00960264" w:rsidRPr="0002292C" w:rsidRDefault="00960264" w:rsidP="00960264">
            <w:pPr>
              <w:jc w:val="both"/>
            </w:pPr>
            <w:r w:rsidRPr="0002292C">
              <w:t>3. Р-1823 от 19.07.2022 выездная проверка:</w:t>
            </w:r>
          </w:p>
          <w:p w:rsidR="00960264" w:rsidRPr="0002292C" w:rsidRDefault="00960264" w:rsidP="00960264">
            <w:pPr>
              <w:jc w:val="both"/>
            </w:pPr>
            <w:r w:rsidRPr="0002292C">
              <w:lastRenderedPageBreak/>
              <w:t>- ГАПОУ Р</w:t>
            </w:r>
            <w:proofErr w:type="gramStart"/>
            <w:r w:rsidRPr="0002292C">
              <w:t>С(</w:t>
            </w:r>
            <w:proofErr w:type="gramEnd"/>
            <w:r w:rsidRPr="0002292C">
              <w:t>Я) «Региональный технический колледж в г. Мирном»;</w:t>
            </w:r>
          </w:p>
          <w:p w:rsidR="00960264" w:rsidRPr="0002292C" w:rsidRDefault="00960264" w:rsidP="00960264">
            <w:pPr>
              <w:jc w:val="both"/>
            </w:pPr>
            <w:r w:rsidRPr="0002292C">
              <w:t>- 6 объектов казны.</w:t>
            </w:r>
          </w:p>
          <w:p w:rsidR="00960264" w:rsidRPr="0002292C" w:rsidRDefault="00960264" w:rsidP="00960264">
            <w:pPr>
              <w:jc w:val="both"/>
            </w:pPr>
            <w:r w:rsidRPr="0002292C">
              <w:t>4. Р-1843 от 21.07.2022</w:t>
            </w:r>
            <w:proofErr w:type="gramStart"/>
            <w:r w:rsidRPr="0002292C">
              <w:t xml:space="preserve"> О</w:t>
            </w:r>
            <w:proofErr w:type="gramEnd"/>
            <w:r w:rsidRPr="0002292C">
              <w:t xml:space="preserve"> проведении обследования объектов недвижимого имущества на территории города Мирный;</w:t>
            </w:r>
          </w:p>
          <w:p w:rsidR="00960264" w:rsidRPr="0002292C" w:rsidRDefault="00960264" w:rsidP="00960264">
            <w:pPr>
              <w:jc w:val="both"/>
            </w:pPr>
            <w:r w:rsidRPr="0002292C">
              <w:t>5. Р-1819 от 18.07.2022</w:t>
            </w:r>
            <w:proofErr w:type="gramStart"/>
            <w:r w:rsidRPr="0002292C">
              <w:t xml:space="preserve"> О</w:t>
            </w:r>
            <w:proofErr w:type="gramEnd"/>
            <w:r w:rsidRPr="0002292C">
              <w:t xml:space="preserve"> проведении документарной проверки использования государственного имущества Республики Саха (Якутия) «Республиканский социально-оздоровительный центр комплексной</w:t>
            </w:r>
          </w:p>
          <w:p w:rsidR="00960264" w:rsidRPr="0002292C" w:rsidRDefault="00960264" w:rsidP="00960264">
            <w:pPr>
              <w:jc w:val="both"/>
            </w:pPr>
            <w:r w:rsidRPr="0002292C">
              <w:t>реабилитации инвалидов»</w:t>
            </w:r>
          </w:p>
          <w:p w:rsidR="00960264" w:rsidRPr="0002292C" w:rsidRDefault="00960264" w:rsidP="00960264">
            <w:pPr>
              <w:jc w:val="both"/>
            </w:pPr>
            <w:r w:rsidRPr="0002292C">
              <w:t>6. Р-2091 от 10.08.2022, Р-2286 от 22.09.2022 Проверка по осмотру выполненных ремонтных работ ряжевых секций №№ 1-6,  грузопассажирского причала,   с кадастровым номером 14:36:102048:671</w:t>
            </w:r>
          </w:p>
          <w:p w:rsidR="00960264" w:rsidRPr="0002292C" w:rsidRDefault="00960264" w:rsidP="00960264">
            <w:pPr>
              <w:jc w:val="both"/>
            </w:pPr>
            <w:r w:rsidRPr="0002292C">
              <w:t>7. Р-2201 02.09.2022</w:t>
            </w:r>
            <w:proofErr w:type="gramStart"/>
            <w:r w:rsidRPr="0002292C">
              <w:t xml:space="preserve"> О</w:t>
            </w:r>
            <w:proofErr w:type="gramEnd"/>
            <w:r w:rsidRPr="0002292C">
              <w:t xml:space="preserve"> проведении внеплановой выездной проверки использования государственного имущества Республики Саха (Якутия), переданного в безвозмездное пользование АО «Якутская Птицефабрика»</w:t>
            </w:r>
          </w:p>
          <w:p w:rsidR="00960264" w:rsidRPr="0002292C" w:rsidRDefault="00960264" w:rsidP="00960264">
            <w:pPr>
              <w:jc w:val="both"/>
            </w:pPr>
            <w:r w:rsidRPr="0002292C">
              <w:t>8. Р-2209 от 07.09.2022 О проведении документарной проверки использования государственного имущества Республики Саха (Якутия) ГБУ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«Управление ветеринарии с ветеринарно-испытательной лабораторией </w:t>
            </w:r>
            <w:proofErr w:type="spellStart"/>
            <w:r w:rsidRPr="0002292C">
              <w:t>Амгинского</w:t>
            </w:r>
            <w:proofErr w:type="spellEnd"/>
            <w:r w:rsidRPr="0002292C">
              <w:t xml:space="preserve"> улуса (района) с филиалом в </w:t>
            </w:r>
            <w:proofErr w:type="spellStart"/>
            <w:r w:rsidRPr="0002292C">
              <w:t>Усть</w:t>
            </w:r>
            <w:proofErr w:type="spellEnd"/>
            <w:r w:rsidRPr="0002292C">
              <w:t>-Майском улусе (районе)»</w:t>
            </w:r>
          </w:p>
          <w:p w:rsidR="00960264" w:rsidRPr="0002292C" w:rsidRDefault="00960264" w:rsidP="00960264">
            <w:pPr>
              <w:jc w:val="both"/>
            </w:pPr>
            <w:r w:rsidRPr="0002292C">
              <w:t>9. Р-1902 от 27.07.2022</w:t>
            </w:r>
            <w:proofErr w:type="gramStart"/>
            <w:r w:rsidRPr="0002292C">
              <w:t xml:space="preserve"> О</w:t>
            </w:r>
            <w:proofErr w:type="gramEnd"/>
            <w:r w:rsidRPr="0002292C">
              <w:t xml:space="preserve"> проведении внеплановой выездной проверки использования государственного </w:t>
            </w:r>
            <w:r w:rsidRPr="0002292C">
              <w:lastRenderedPageBreak/>
              <w:t xml:space="preserve">имущества Республики Саха (Якутия)  проверка объектов, расположенных по адресу: Республика Саха (Якутия), </w:t>
            </w:r>
            <w:proofErr w:type="spellStart"/>
            <w:r w:rsidRPr="0002292C">
              <w:t>Мегино-Кангаласский</w:t>
            </w:r>
            <w:proofErr w:type="spellEnd"/>
            <w:r w:rsidRPr="0002292C">
              <w:t xml:space="preserve"> р-н, </w:t>
            </w:r>
            <w:proofErr w:type="spellStart"/>
            <w:r w:rsidRPr="0002292C">
              <w:t>с</w:t>
            </w:r>
            <w:proofErr w:type="gramStart"/>
            <w:r w:rsidRPr="0002292C">
              <w:t>.М</w:t>
            </w:r>
            <w:proofErr w:type="gramEnd"/>
            <w:r w:rsidRPr="0002292C">
              <w:t>айя</w:t>
            </w:r>
            <w:proofErr w:type="spellEnd"/>
            <w:r w:rsidRPr="0002292C">
              <w:t xml:space="preserve">, </w:t>
            </w:r>
            <w:proofErr w:type="spellStart"/>
            <w:r w:rsidRPr="0002292C">
              <w:t>ул.Пионерская</w:t>
            </w:r>
            <w:proofErr w:type="spellEnd"/>
            <w:r w:rsidRPr="0002292C">
              <w:t xml:space="preserve"> 19,</w:t>
            </w:r>
          </w:p>
          <w:p w:rsidR="00960264" w:rsidRPr="0002292C" w:rsidRDefault="00960264" w:rsidP="00960264">
            <w:pPr>
              <w:jc w:val="both"/>
            </w:pPr>
            <w:r w:rsidRPr="0002292C">
              <w:t>10. Р-1798 от 12.07.2022 О проведении внеплановой выездной проверки использования государственного имущества Республики Саха (Якутия) подведомственных учреждений Министерства здравоохранения Р</w:t>
            </w:r>
            <w:proofErr w:type="gramStart"/>
            <w:r w:rsidRPr="0002292C">
              <w:t>С(</w:t>
            </w:r>
            <w:proofErr w:type="gramEnd"/>
            <w:r w:rsidRPr="0002292C">
              <w:t>Я)</w:t>
            </w:r>
          </w:p>
          <w:p w:rsidR="00960264" w:rsidRPr="0002292C" w:rsidRDefault="00960264" w:rsidP="00960264">
            <w:pPr>
              <w:jc w:val="both"/>
            </w:pPr>
            <w:r w:rsidRPr="0002292C">
              <w:t>11. Р-2256 от 16.09.2022</w:t>
            </w:r>
            <w:proofErr w:type="gramStart"/>
            <w:r w:rsidRPr="0002292C">
              <w:t xml:space="preserve"> О</w:t>
            </w:r>
            <w:proofErr w:type="gramEnd"/>
            <w:r w:rsidRPr="0002292C">
              <w:t xml:space="preserve"> проведении внеплановой выездной проверки использования государственного имущества Республики Саха (Якутия) </w:t>
            </w:r>
            <w:proofErr w:type="spellStart"/>
            <w:r w:rsidRPr="0002292C">
              <w:t>Мегино</w:t>
            </w:r>
            <w:proofErr w:type="spellEnd"/>
            <w:r w:rsidRPr="0002292C">
              <w:t xml:space="preserve"> - </w:t>
            </w:r>
            <w:proofErr w:type="spellStart"/>
            <w:r w:rsidRPr="0002292C">
              <w:t>Кангаласская</w:t>
            </w:r>
            <w:proofErr w:type="spellEnd"/>
            <w:r w:rsidRPr="0002292C">
              <w:t xml:space="preserve"> центральная районная больница</w:t>
            </w:r>
          </w:p>
          <w:p w:rsidR="00960264" w:rsidRPr="0002292C" w:rsidRDefault="00960264" w:rsidP="00960264">
            <w:pPr>
              <w:jc w:val="both"/>
            </w:pPr>
            <w:r w:rsidRPr="0002292C">
              <w:t>12. Р-2152 от 22.08.2022, Р-2362 от 03.10.2022 выездная проверка использования государственного имущества Республики Саха (Якутия) в г. Якутске., закрепленных на праве оперативного управления за ГКОУ Р</w:t>
            </w:r>
            <w:proofErr w:type="gramStart"/>
            <w:r w:rsidRPr="0002292C">
              <w:t>С(</w:t>
            </w:r>
            <w:proofErr w:type="gramEnd"/>
            <w:r w:rsidRPr="0002292C">
              <w:t>Я) «Республиканская специальная</w:t>
            </w:r>
          </w:p>
          <w:p w:rsidR="00960264" w:rsidRPr="0002292C" w:rsidRDefault="00960264" w:rsidP="00960264">
            <w:pPr>
              <w:jc w:val="both"/>
            </w:pPr>
            <w:r w:rsidRPr="0002292C">
              <w:t xml:space="preserve">(коррекционная) школа-интернат для </w:t>
            </w:r>
            <w:proofErr w:type="gramStart"/>
            <w:r w:rsidRPr="0002292C">
              <w:t>обучающихся</w:t>
            </w:r>
            <w:proofErr w:type="gramEnd"/>
            <w:r w:rsidRPr="0002292C">
              <w:t xml:space="preserve"> с тяжелыми нарушениями речи»  согласно распоряжению  от 13.07.2008 № Р-1970</w:t>
            </w:r>
          </w:p>
          <w:p w:rsidR="000A2231" w:rsidRPr="0002292C" w:rsidRDefault="000A2231" w:rsidP="00960264">
            <w:pPr>
              <w:jc w:val="both"/>
            </w:pPr>
          </w:p>
        </w:tc>
        <w:tc>
          <w:tcPr>
            <w:tcW w:w="708" w:type="pct"/>
          </w:tcPr>
          <w:p w:rsidR="000A2231" w:rsidRPr="0002292C" w:rsidRDefault="00D612A4" w:rsidP="00BC617E">
            <w:pPr>
              <w:jc w:val="center"/>
            </w:pPr>
            <w:r w:rsidRPr="0002292C">
              <w:lastRenderedPageBreak/>
              <w:t>1</w:t>
            </w:r>
            <w:r w:rsidR="00960264" w:rsidRPr="0002292C">
              <w:t>00</w:t>
            </w:r>
          </w:p>
        </w:tc>
      </w:tr>
      <w:tr w:rsidR="000A2231" w:rsidRPr="0002292C" w:rsidTr="007E4E03">
        <w:trPr>
          <w:trHeight w:val="196"/>
        </w:trPr>
        <w:tc>
          <w:tcPr>
            <w:tcW w:w="216" w:type="pct"/>
          </w:tcPr>
          <w:p w:rsidR="000A2231" w:rsidRPr="0002292C" w:rsidRDefault="000A223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9</w:t>
            </w:r>
          </w:p>
        </w:tc>
        <w:tc>
          <w:tcPr>
            <w:tcW w:w="1201" w:type="pct"/>
          </w:tcPr>
          <w:p w:rsidR="000A2231" w:rsidRPr="0002292C" w:rsidRDefault="000A2231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проекта распоряжения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об утверждении ликвидационного баланса унитарного предприятия и внесение его на утверждение в </w:t>
            </w:r>
            <w:proofErr w:type="spellStart"/>
            <w:r w:rsidRPr="0002292C">
              <w:rPr>
                <w:szCs w:val="24"/>
              </w:rPr>
              <w:lastRenderedPageBreak/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0A2231" w:rsidRPr="0002292C" w:rsidRDefault="000A223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30" w:type="pct"/>
          </w:tcPr>
          <w:p w:rsidR="000A2231" w:rsidRPr="0002292C" w:rsidRDefault="000A223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95717B" w:rsidRPr="0002292C" w:rsidRDefault="0095717B" w:rsidP="0095717B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0A2231" w:rsidRPr="0002292C" w:rsidRDefault="0095717B" w:rsidP="0095717B">
            <w:pPr>
              <w:jc w:val="both"/>
            </w:pPr>
            <w:r w:rsidRPr="0002292C">
              <w:t>Во 3 квартале не поступило соответствующих ходатайств.</w:t>
            </w:r>
          </w:p>
        </w:tc>
        <w:tc>
          <w:tcPr>
            <w:tcW w:w="708" w:type="pct"/>
          </w:tcPr>
          <w:p w:rsidR="000A2231" w:rsidRPr="0002292C" w:rsidRDefault="0095717B" w:rsidP="00BC617E">
            <w:pPr>
              <w:jc w:val="center"/>
            </w:pPr>
            <w:r w:rsidRPr="0002292C">
              <w:t>-</w:t>
            </w:r>
          </w:p>
        </w:tc>
      </w:tr>
      <w:tr w:rsidR="002F59A1" w:rsidRPr="0002292C" w:rsidTr="007E4E03">
        <w:trPr>
          <w:trHeight w:val="196"/>
        </w:trPr>
        <w:tc>
          <w:tcPr>
            <w:tcW w:w="216" w:type="pct"/>
          </w:tcPr>
          <w:p w:rsidR="002F59A1" w:rsidRPr="0002292C" w:rsidRDefault="002F59A1" w:rsidP="00480C1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</w:t>
            </w:r>
          </w:p>
        </w:tc>
        <w:tc>
          <w:tcPr>
            <w:tcW w:w="1201" w:type="pct"/>
          </w:tcPr>
          <w:p w:rsidR="002F59A1" w:rsidRPr="0002292C" w:rsidRDefault="002F59A1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Рассмотрение решений отраслевого министерства (ведомства) об утверждении передаточного акта ликвидируемого учреждения и внесение их на визирование в </w:t>
            </w:r>
            <w:proofErr w:type="spellStart"/>
            <w:r w:rsidRPr="0002292C">
              <w:rPr>
                <w:szCs w:val="24"/>
              </w:rPr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(Я);</w:t>
            </w:r>
          </w:p>
          <w:p w:rsidR="002F59A1" w:rsidRPr="0002292C" w:rsidRDefault="002F59A1" w:rsidP="00480C15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Рассмотрение проектов решений отраслевого министерства (ведомства) об утверждении промежуточного и окончательного ликвидационных балансов ликвидируемого государственного учреждения</w:t>
            </w:r>
          </w:p>
        </w:tc>
        <w:tc>
          <w:tcPr>
            <w:tcW w:w="638" w:type="pct"/>
          </w:tcPr>
          <w:p w:rsidR="002F59A1" w:rsidRPr="0002292C" w:rsidRDefault="002F59A1" w:rsidP="00480C15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30" w:type="pct"/>
          </w:tcPr>
          <w:p w:rsidR="002F59A1" w:rsidRPr="0002292C" w:rsidRDefault="002F59A1" w:rsidP="00BC617E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2F59A1" w:rsidRPr="0002292C" w:rsidRDefault="002F59A1" w:rsidP="00D11F9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F59A1" w:rsidRPr="0002292C" w:rsidRDefault="002F59A1" w:rsidP="00D11F98">
            <w:pPr>
              <w:jc w:val="both"/>
            </w:pPr>
            <w:r w:rsidRPr="0002292C">
              <w:t>Во 3 квартале не поступило соответствующих ходатайств.</w:t>
            </w:r>
          </w:p>
        </w:tc>
        <w:tc>
          <w:tcPr>
            <w:tcW w:w="708" w:type="pct"/>
          </w:tcPr>
          <w:p w:rsidR="002F59A1" w:rsidRPr="0002292C" w:rsidRDefault="002F59A1" w:rsidP="00BC617E">
            <w:pPr>
              <w:jc w:val="center"/>
            </w:pPr>
            <w:r w:rsidRPr="0002292C">
              <w:t>-</w:t>
            </w:r>
          </w:p>
        </w:tc>
      </w:tr>
      <w:tr w:rsidR="002F59A1" w:rsidRPr="0002292C" w:rsidTr="007E4E03">
        <w:trPr>
          <w:trHeight w:val="196"/>
        </w:trPr>
        <w:tc>
          <w:tcPr>
            <w:tcW w:w="216" w:type="pct"/>
          </w:tcPr>
          <w:p w:rsidR="002F59A1" w:rsidRPr="0002292C" w:rsidRDefault="002F59A1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11</w:t>
            </w:r>
          </w:p>
        </w:tc>
        <w:tc>
          <w:tcPr>
            <w:tcW w:w="1201" w:type="pct"/>
          </w:tcPr>
          <w:p w:rsidR="002F59A1" w:rsidRPr="0002292C" w:rsidRDefault="002F59A1" w:rsidP="00BB3163">
            <w:pPr>
              <w:shd w:val="clear" w:color="auto" w:fill="FFFFFF"/>
              <w:jc w:val="both"/>
            </w:pPr>
            <w:r w:rsidRPr="0002292C">
              <w:t xml:space="preserve">Пересмотр подходов к критериям </w:t>
            </w:r>
            <w:proofErr w:type="gramStart"/>
            <w:r w:rsidRPr="0002292C">
              <w:t>оценки эффективности использования государственного имущества Республики</w:t>
            </w:r>
            <w:proofErr w:type="gramEnd"/>
            <w:r w:rsidRPr="0002292C">
              <w:t xml:space="preserve"> Саха (Якутия), утвержденные постановлением Правительства Республики Саха (Якутия) от 30.07.2012г.        № 322</w:t>
            </w:r>
          </w:p>
        </w:tc>
        <w:tc>
          <w:tcPr>
            <w:tcW w:w="638" w:type="pct"/>
          </w:tcPr>
          <w:p w:rsidR="002F59A1" w:rsidRPr="0002292C" w:rsidRDefault="002F59A1" w:rsidP="00480C15">
            <w:pPr>
              <w:jc w:val="center"/>
            </w:pPr>
            <w:r w:rsidRPr="0002292C">
              <w:t>1 полугодие</w:t>
            </w:r>
          </w:p>
        </w:tc>
        <w:tc>
          <w:tcPr>
            <w:tcW w:w="730" w:type="pct"/>
          </w:tcPr>
          <w:p w:rsidR="002F59A1" w:rsidRPr="0002292C" w:rsidRDefault="002F59A1" w:rsidP="00BB3163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  <w:p w:rsidR="002F59A1" w:rsidRPr="0002292C" w:rsidRDefault="002F59A1" w:rsidP="00BB3163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3A5052" w:rsidRPr="0002292C" w:rsidRDefault="003A5052" w:rsidP="003A5052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  <w:p w:rsidR="003A5052" w:rsidRPr="0002292C" w:rsidRDefault="003A5052" w:rsidP="00BB3163">
            <w:pPr>
              <w:jc w:val="center"/>
            </w:pPr>
          </w:p>
          <w:p w:rsidR="002F59A1" w:rsidRPr="0002292C" w:rsidRDefault="002F59A1" w:rsidP="00480C15">
            <w:pPr>
              <w:jc w:val="center"/>
            </w:pPr>
          </w:p>
        </w:tc>
        <w:tc>
          <w:tcPr>
            <w:tcW w:w="1507" w:type="pct"/>
            <w:gridSpan w:val="2"/>
          </w:tcPr>
          <w:p w:rsidR="002F59A1" w:rsidRPr="0002292C" w:rsidRDefault="00AF7A9A" w:rsidP="007F3FCA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F59A1" w:rsidRPr="0002292C" w:rsidRDefault="002F59A1" w:rsidP="007F3FCA">
            <w:pPr>
              <w:jc w:val="both"/>
            </w:pPr>
            <w:r w:rsidRPr="0002292C">
              <w:t>1. В рамках проекта постановления Правительства Республики Саха (Якутия) от 09.02.2022г. №</w:t>
            </w:r>
            <w:proofErr w:type="gramStart"/>
            <w:r w:rsidRPr="0002292C">
              <w:t>П</w:t>
            </w:r>
            <w:proofErr w:type="gramEnd"/>
            <w:r w:rsidRPr="0002292C">
              <w:t xml:space="preserve">\111 «О критериях оптимальности состава государственного имущества Республики Саха (Якутия) и показателях эффективности управления и распоряжения им» в адрес </w:t>
            </w:r>
            <w:proofErr w:type="spellStart"/>
            <w:r w:rsidRPr="0002292C">
              <w:t>ОГУиРГ</w:t>
            </w:r>
            <w:proofErr w:type="spellEnd"/>
            <w:r w:rsidRPr="0002292C">
              <w:t xml:space="preserve"> ГКУ РС(Я) «РАИ» направлена служебная записка от 12.08.2022 № 301 «О направлении запрос» для коммерческих предложений по определению стоимости работ по модернизации информационной системы «Мониторинг эффективности управления и распоряжения им» коммерческим предприятиям.</w:t>
            </w:r>
          </w:p>
          <w:p w:rsidR="002F59A1" w:rsidRPr="0002292C" w:rsidRDefault="002F59A1" w:rsidP="007F3FCA">
            <w:pPr>
              <w:jc w:val="both"/>
            </w:pPr>
            <w:r w:rsidRPr="0002292C">
              <w:t>2. В рамках проекта постановления Правительства Республики Саха (Якутия) от 09.02.2022г. №</w:t>
            </w:r>
            <w:proofErr w:type="gramStart"/>
            <w:r w:rsidRPr="0002292C">
              <w:t>П</w:t>
            </w:r>
            <w:proofErr w:type="gramEnd"/>
            <w:r w:rsidRPr="0002292C">
              <w:t xml:space="preserve">\111 «О критериях оптимальности состава государственного </w:t>
            </w:r>
            <w:r w:rsidRPr="0002292C">
              <w:lastRenderedPageBreak/>
              <w:t xml:space="preserve">имущества Республики Саха (Якутия) и показателях эффективности управления и распоряжения им» в адрес ДИК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РС(Я) направлена сводная информация по субъектам государственного сектора экономики РС(Я) служебной запиской от 20.09.2022 № 339.</w:t>
            </w:r>
          </w:p>
          <w:p w:rsidR="007F3FCA" w:rsidRPr="0002292C" w:rsidRDefault="007F3FCA" w:rsidP="007F3FCA">
            <w:pPr>
              <w:jc w:val="both"/>
            </w:pPr>
            <w:r w:rsidRPr="0002292C">
              <w:t xml:space="preserve">Пересмотрены подходы по таблице № 9 «ФОРМА ОТЧЕТНОСТИ по показателям, характеризующим эффективность управления и распоряжения земельными участками» по показателю 1, замечания и предложение по изменению направлены в рабочем порядке в </w:t>
            </w:r>
            <w:proofErr w:type="gramStart"/>
            <w:r w:rsidRPr="0002292C">
              <w:t>ДИК</w:t>
            </w:r>
            <w:proofErr w:type="gramEnd"/>
            <w:r w:rsidRPr="0002292C">
              <w:t xml:space="preserve"> </w:t>
            </w:r>
            <w:proofErr w:type="spellStart"/>
            <w:r w:rsidRPr="0002292C">
              <w:t>Шамаевой</w:t>
            </w:r>
            <w:proofErr w:type="spellEnd"/>
            <w:r w:rsidRPr="0002292C">
              <w:t xml:space="preserve"> И.В.</w:t>
            </w:r>
          </w:p>
        </w:tc>
        <w:tc>
          <w:tcPr>
            <w:tcW w:w="708" w:type="pct"/>
          </w:tcPr>
          <w:p w:rsidR="002F59A1" w:rsidRPr="0002292C" w:rsidRDefault="002F59A1" w:rsidP="00BB3163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F59A1" w:rsidRPr="0002292C" w:rsidTr="007E4E03">
        <w:trPr>
          <w:trHeight w:val="196"/>
        </w:trPr>
        <w:tc>
          <w:tcPr>
            <w:tcW w:w="216" w:type="pct"/>
          </w:tcPr>
          <w:p w:rsidR="002F59A1" w:rsidRPr="0002292C" w:rsidRDefault="002F59A1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12</w:t>
            </w:r>
          </w:p>
        </w:tc>
        <w:tc>
          <w:tcPr>
            <w:tcW w:w="1201" w:type="pct"/>
          </w:tcPr>
          <w:p w:rsidR="002F59A1" w:rsidRPr="0002292C" w:rsidRDefault="002F59A1" w:rsidP="00D27B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Обеспечение формирования сводной информации в соответствии с критериями </w:t>
            </w:r>
            <w:proofErr w:type="gramStart"/>
            <w:r w:rsidRPr="0002292C">
              <w:rPr>
                <w:szCs w:val="24"/>
              </w:rPr>
              <w:t>оценки эффективности использования объектов государственного имущества</w:t>
            </w:r>
            <w:proofErr w:type="gramEnd"/>
            <w:r w:rsidRPr="0002292C">
              <w:rPr>
                <w:szCs w:val="24"/>
              </w:rPr>
              <w:t xml:space="preserve"> субъектами государственного сектора экономики РС (Я)</w:t>
            </w:r>
          </w:p>
          <w:p w:rsidR="002F59A1" w:rsidRPr="0002292C" w:rsidRDefault="002F59A1" w:rsidP="00D27B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  <w:p w:rsidR="002F59A1" w:rsidRPr="0002292C" w:rsidRDefault="002F59A1" w:rsidP="00D27BA1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638" w:type="pct"/>
          </w:tcPr>
          <w:p w:rsidR="002F59A1" w:rsidRPr="0002292C" w:rsidRDefault="002F59A1" w:rsidP="00480C15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2F59A1" w:rsidRPr="0002292C" w:rsidRDefault="002F59A1" w:rsidP="00124B99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  <w:p w:rsidR="002F59A1" w:rsidRPr="0002292C" w:rsidRDefault="002F59A1" w:rsidP="002262A0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A5432D" w:rsidRPr="0002292C" w:rsidRDefault="00A5432D" w:rsidP="002262A0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  <w:p w:rsidR="002F59A1" w:rsidRPr="0002292C" w:rsidRDefault="002F59A1" w:rsidP="00480C15">
            <w:pPr>
              <w:jc w:val="center"/>
            </w:pPr>
          </w:p>
        </w:tc>
        <w:tc>
          <w:tcPr>
            <w:tcW w:w="1507" w:type="pct"/>
            <w:gridSpan w:val="2"/>
          </w:tcPr>
          <w:p w:rsidR="004136B1" w:rsidRPr="0002292C" w:rsidRDefault="00AF7A9A" w:rsidP="007F3FCA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F59A1" w:rsidRPr="0002292C" w:rsidRDefault="004136B1" w:rsidP="007F3FCA">
            <w:pPr>
              <w:jc w:val="both"/>
            </w:pPr>
            <w:proofErr w:type="gramStart"/>
            <w:r w:rsidRPr="0002292C">
              <w:t>В адрес Председателя Правительства Республики Саха (Якутия) направлен запрос от 29.09.2022 № 04/И-0545-8557 «О продлении срока исполнения п.5 постановления Правительства РС (Я) от 30.07.2012 г. №322 до 31.10.2022»</w:t>
            </w:r>
            <w:r w:rsidR="001F1DD1" w:rsidRPr="0002292C">
              <w:t xml:space="preserve"> в связи с тем, что ряд сформированных предприятиями и государственными учреждениями отчетов представлены с большим расхождением и без согласования отраслевыми министерствами и ведомствами.</w:t>
            </w:r>
            <w:proofErr w:type="gramEnd"/>
            <w:r w:rsidR="001F1DD1" w:rsidRPr="0002292C">
              <w:t xml:space="preserve"> Для завершения данной работы и дополнительных уточнений, сформированных субъектами отчетности в ИС «Эффективность» отчетных данных в целях составления достоверной и качественной оценки эффективности использования объектов государственного </w:t>
            </w:r>
            <w:r w:rsidR="001F1DD1" w:rsidRPr="0002292C">
              <w:lastRenderedPageBreak/>
              <w:t>имущества государственными учреждениями, государственными унитарными и казенными предприятиями Республики Саха (Якутия)». Срок продления до 31 октября 2022 года согласован.</w:t>
            </w:r>
          </w:p>
          <w:p w:rsidR="007F3FCA" w:rsidRPr="0002292C" w:rsidRDefault="007F3FCA" w:rsidP="007F3FCA">
            <w:pPr>
              <w:jc w:val="both"/>
            </w:pPr>
            <w:r w:rsidRPr="0002292C">
              <w:t xml:space="preserve">    </w:t>
            </w:r>
            <w:proofErr w:type="gramStart"/>
            <w:r w:rsidRPr="0002292C">
              <w:t xml:space="preserve">Направлены заполненные таблицы № 7 и 8 по устному запросу </w:t>
            </w:r>
            <w:proofErr w:type="spellStart"/>
            <w:r w:rsidRPr="0002292C">
              <w:t>Шамевой</w:t>
            </w:r>
            <w:proofErr w:type="spellEnd"/>
            <w:r w:rsidRPr="0002292C">
              <w:t xml:space="preserve"> И.В. «ФОРМА ОТЧЕТНОСТИ по показателям эффективности передачи на безвозмездной основе объектов недвижимого имущества казны Республики Саха (Якутия) в целях имущественной поддержки некоммерческим организациям и по показателям, характеризующим эффективность управления и распоряжения объектами недвижимого имущества казны Республики Саха (Якутия), которые включены в перечни имущества, предоставляемого субъектам малого и среднего предпринимательства</w:t>
            </w:r>
            <w:proofErr w:type="gramEnd"/>
          </w:p>
        </w:tc>
        <w:tc>
          <w:tcPr>
            <w:tcW w:w="708" w:type="pct"/>
          </w:tcPr>
          <w:p w:rsidR="002F59A1" w:rsidRPr="0002292C" w:rsidRDefault="001F1DD1" w:rsidP="00124B99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F59A1" w:rsidRPr="0002292C" w:rsidTr="007E4E03">
        <w:trPr>
          <w:trHeight w:val="196"/>
        </w:trPr>
        <w:tc>
          <w:tcPr>
            <w:tcW w:w="216" w:type="pct"/>
          </w:tcPr>
          <w:p w:rsidR="002F59A1" w:rsidRPr="0002292C" w:rsidRDefault="002F59A1" w:rsidP="00D27BA1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13</w:t>
            </w:r>
          </w:p>
        </w:tc>
        <w:tc>
          <w:tcPr>
            <w:tcW w:w="1201" w:type="pct"/>
          </w:tcPr>
          <w:p w:rsidR="002F59A1" w:rsidRPr="0002292C" w:rsidRDefault="002F59A1" w:rsidP="0062636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Реализация мер по распоряжению неиспользуемым или используемым не по назначению имуществом, принятых по итогам инвентаризации государственного имущества 2021 года</w:t>
            </w:r>
          </w:p>
        </w:tc>
        <w:tc>
          <w:tcPr>
            <w:tcW w:w="638" w:type="pct"/>
          </w:tcPr>
          <w:p w:rsidR="002F59A1" w:rsidRPr="0002292C" w:rsidRDefault="002F59A1" w:rsidP="00626364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F59A1" w:rsidRPr="0002292C" w:rsidRDefault="002F59A1" w:rsidP="00BC617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8F15C8" w:rsidRPr="0002292C" w:rsidRDefault="00AF7A9A" w:rsidP="008F15C8">
            <w:pPr>
              <w:pStyle w:val="a5"/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8F15C8" w:rsidRPr="0002292C" w:rsidRDefault="00177DE2" w:rsidP="008F15C8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       </w:t>
            </w:r>
            <w:r w:rsidR="008F15C8" w:rsidRPr="0002292C">
              <w:rPr>
                <w:szCs w:val="24"/>
              </w:rPr>
              <w:t xml:space="preserve">В адрес </w:t>
            </w:r>
            <w:proofErr w:type="gramStart"/>
            <w:r w:rsidR="008F15C8" w:rsidRPr="0002292C">
              <w:rPr>
                <w:szCs w:val="24"/>
              </w:rPr>
              <w:t>ДИК</w:t>
            </w:r>
            <w:proofErr w:type="gramEnd"/>
            <w:r w:rsidR="008F15C8" w:rsidRPr="0002292C">
              <w:rPr>
                <w:szCs w:val="24"/>
              </w:rPr>
              <w:t xml:space="preserve">  направлена служебная записка от 04.10.2022 № 355 </w:t>
            </w:r>
            <w:r w:rsidRPr="0002292C">
              <w:rPr>
                <w:szCs w:val="24"/>
              </w:rPr>
              <w:t>о</w:t>
            </w:r>
            <w:r w:rsidR="008F15C8" w:rsidRPr="0002292C">
              <w:rPr>
                <w:szCs w:val="24"/>
              </w:rPr>
              <w:t xml:space="preserve"> направлении предложений по инвентаризации государственного имущества - 5 Планов мероприятий ("дорожная карта") по передаче неиспользуемого (используемого не по назначению) имущества государственных учреждений РС</w:t>
            </w:r>
            <w:r w:rsidR="00053ACC" w:rsidRPr="0002292C">
              <w:rPr>
                <w:szCs w:val="24"/>
              </w:rPr>
              <w:t xml:space="preserve"> </w:t>
            </w:r>
            <w:r w:rsidR="008F15C8" w:rsidRPr="0002292C">
              <w:rPr>
                <w:szCs w:val="24"/>
              </w:rPr>
              <w:t>(Я):</w:t>
            </w:r>
          </w:p>
          <w:p w:rsidR="008F15C8" w:rsidRPr="0002292C" w:rsidRDefault="008F15C8" w:rsidP="008F15C8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 </w:t>
            </w:r>
            <w:r w:rsidR="00053ACC" w:rsidRPr="0002292C">
              <w:rPr>
                <w:szCs w:val="24"/>
              </w:rPr>
              <w:t>-</w:t>
            </w:r>
            <w:r w:rsidRPr="0002292C">
              <w:rPr>
                <w:szCs w:val="24"/>
              </w:rPr>
              <w:t>в федеральную или муниципальную собственность;</w:t>
            </w:r>
          </w:p>
          <w:p w:rsidR="008F15C8" w:rsidRPr="0002292C" w:rsidRDefault="008F15C8" w:rsidP="008F15C8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 </w:t>
            </w:r>
            <w:r w:rsidR="00053ACC" w:rsidRPr="0002292C">
              <w:rPr>
                <w:szCs w:val="24"/>
              </w:rPr>
              <w:t>-</w:t>
            </w:r>
            <w:r w:rsidRPr="0002292C">
              <w:rPr>
                <w:szCs w:val="24"/>
              </w:rPr>
              <w:t>иным государственным учреждениям и ГУП Р</w:t>
            </w:r>
            <w:proofErr w:type="gramStart"/>
            <w:r w:rsidRPr="0002292C">
              <w:rPr>
                <w:szCs w:val="24"/>
              </w:rPr>
              <w:t>С(</w:t>
            </w:r>
            <w:proofErr w:type="gramEnd"/>
            <w:r w:rsidRPr="0002292C">
              <w:rPr>
                <w:szCs w:val="24"/>
              </w:rPr>
              <w:t xml:space="preserve">Я); </w:t>
            </w:r>
          </w:p>
          <w:p w:rsidR="008F15C8" w:rsidRPr="0002292C" w:rsidRDefault="00053ACC" w:rsidP="008F15C8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 xml:space="preserve">- </w:t>
            </w:r>
            <w:r w:rsidR="008F15C8" w:rsidRPr="0002292C">
              <w:rPr>
                <w:szCs w:val="24"/>
              </w:rPr>
              <w:t xml:space="preserve">по предоставлению в аренду; </w:t>
            </w:r>
          </w:p>
          <w:p w:rsidR="008F15C8" w:rsidRPr="0002292C" w:rsidRDefault="00053ACC" w:rsidP="008F15C8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  <w:r w:rsidR="008F15C8" w:rsidRPr="0002292C">
              <w:rPr>
                <w:szCs w:val="24"/>
              </w:rPr>
              <w:t>по реализа</w:t>
            </w:r>
            <w:r w:rsidRPr="0002292C">
              <w:rPr>
                <w:szCs w:val="24"/>
              </w:rPr>
              <w:t>ц</w:t>
            </w:r>
            <w:r w:rsidR="008F15C8" w:rsidRPr="0002292C">
              <w:rPr>
                <w:szCs w:val="24"/>
              </w:rPr>
              <w:t>ии (приватизации) имущества;</w:t>
            </w:r>
          </w:p>
          <w:p w:rsidR="002F59A1" w:rsidRPr="0002292C" w:rsidRDefault="008F15C8" w:rsidP="008F15C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 </w:t>
            </w:r>
            <w:r w:rsidR="00053ACC" w:rsidRPr="0002292C">
              <w:rPr>
                <w:szCs w:val="24"/>
              </w:rPr>
              <w:t>-</w:t>
            </w:r>
            <w:r w:rsidRPr="0002292C">
              <w:rPr>
                <w:szCs w:val="24"/>
              </w:rPr>
              <w:t>по списанию имущества</w:t>
            </w:r>
          </w:p>
        </w:tc>
        <w:tc>
          <w:tcPr>
            <w:tcW w:w="708" w:type="pct"/>
          </w:tcPr>
          <w:p w:rsidR="002F59A1" w:rsidRPr="0002292C" w:rsidRDefault="00053ACC" w:rsidP="00BC617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100</w:t>
            </w:r>
          </w:p>
        </w:tc>
      </w:tr>
      <w:tr w:rsidR="002F59A1" w:rsidRPr="0002292C" w:rsidTr="007E4E03">
        <w:trPr>
          <w:trHeight w:val="372"/>
        </w:trPr>
        <w:tc>
          <w:tcPr>
            <w:tcW w:w="5000" w:type="pct"/>
            <w:gridSpan w:val="7"/>
            <w:vAlign w:val="center"/>
          </w:tcPr>
          <w:p w:rsidR="002F59A1" w:rsidRPr="0002292C" w:rsidRDefault="002F59A1" w:rsidP="006670A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lastRenderedPageBreak/>
              <w:t xml:space="preserve"> Работа с РГИ РС (Я) и регистрация права государственной собственности РС (Я)</w:t>
            </w:r>
          </w:p>
        </w:tc>
      </w:tr>
      <w:tr w:rsidR="002F59A1" w:rsidRPr="0002292C" w:rsidTr="007E4E03">
        <w:trPr>
          <w:trHeight w:val="247"/>
        </w:trPr>
        <w:tc>
          <w:tcPr>
            <w:tcW w:w="216" w:type="pct"/>
          </w:tcPr>
          <w:p w:rsidR="002F59A1" w:rsidRPr="0002292C" w:rsidRDefault="002F59A1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2F59A1" w:rsidRPr="0002292C" w:rsidRDefault="002F59A1" w:rsidP="003E1B07">
            <w:pPr>
              <w:pStyle w:val="a5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Учет государственного имущества РС (Я)</w:t>
            </w:r>
          </w:p>
        </w:tc>
        <w:tc>
          <w:tcPr>
            <w:tcW w:w="638" w:type="pct"/>
          </w:tcPr>
          <w:p w:rsidR="002F59A1" w:rsidRPr="0002292C" w:rsidRDefault="002F59A1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F59A1" w:rsidRPr="0002292C" w:rsidRDefault="002F59A1" w:rsidP="00FE6CC1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177DE2" w:rsidRPr="0002292C" w:rsidRDefault="00AF7A9A" w:rsidP="00177DE2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177DE2" w:rsidRPr="0002292C" w:rsidRDefault="006D62FE" w:rsidP="006D62FE">
            <w:pPr>
              <w:jc w:val="both"/>
            </w:pPr>
            <w:r w:rsidRPr="0002292C">
              <w:t xml:space="preserve">    </w:t>
            </w:r>
            <w:r w:rsidR="00177DE2" w:rsidRPr="0002292C">
              <w:t>Правообладатели государственного имущества в соответствии с Положением об учете государственного имущества Республики Саха (Якутия), утвержденным постановлением Правительства Р</w:t>
            </w:r>
            <w:proofErr w:type="gramStart"/>
            <w:r w:rsidR="00177DE2" w:rsidRPr="0002292C">
              <w:t>С(</w:t>
            </w:r>
            <w:proofErr w:type="gramEnd"/>
            <w:r w:rsidR="00177DE2" w:rsidRPr="0002292C">
              <w:t>Я) от 26.01.2008 № 14 «О совершенствовании учета государственного имущества Республики Саха (Якутия)», ежегодно до 10 апреля текущего года обновляют данные о государственном имуществе в информационной системе «Реестр государственного имущества Республики Саха (Якутия)» (далее по тексту – ИС «РГИ РС(Я)»). Для осуществления контроля исполнительным органам государственной власти Республики Саха (Якутия) направлено письмо ГКУ РС (Я) «РАИ» от 28.01.2022 №545/231 о необходимости предоставления (обновления) сведений в ИС «РГИ Р</w:t>
            </w:r>
            <w:proofErr w:type="gramStart"/>
            <w:r w:rsidR="00177DE2" w:rsidRPr="0002292C">
              <w:t>С(</w:t>
            </w:r>
            <w:proofErr w:type="gramEnd"/>
            <w:r w:rsidR="00177DE2" w:rsidRPr="0002292C">
              <w:t>Я)».</w:t>
            </w:r>
          </w:p>
          <w:p w:rsidR="00177DE2" w:rsidRPr="0002292C" w:rsidRDefault="006D62FE" w:rsidP="006D62FE">
            <w:pPr>
              <w:jc w:val="both"/>
            </w:pPr>
            <w:r w:rsidRPr="0002292C">
              <w:t xml:space="preserve">   </w:t>
            </w:r>
            <w:r w:rsidR="00177DE2" w:rsidRPr="0002292C">
              <w:t>Во исполнение пункта 41 вышеуказанного Положения в Правительство РС (Я) письмом от 11.05.2022 №04/И-06-3912 направлены:</w:t>
            </w:r>
          </w:p>
          <w:p w:rsidR="00177DE2" w:rsidRPr="0002292C" w:rsidRDefault="00177DE2" w:rsidP="006D62FE">
            <w:pPr>
              <w:jc w:val="both"/>
            </w:pPr>
            <w:r w:rsidRPr="0002292C">
              <w:t>1</w:t>
            </w:r>
            <w:r w:rsidR="006D62FE" w:rsidRPr="0002292C">
              <w:t>.</w:t>
            </w:r>
            <w:r w:rsidRPr="0002292C">
              <w:t xml:space="preserve"> перечень органов исполнительной власти Республики Саха (Якутия), которые не представили (обновили) и (или) не обеспечили представление (обновление) находящимися в их ведении правообладателями сведений о </w:t>
            </w:r>
            <w:r w:rsidRPr="0002292C">
              <w:lastRenderedPageBreak/>
              <w:t>государственном имуществе, принадлежащем им на соответствующем вещном праве;</w:t>
            </w:r>
          </w:p>
          <w:p w:rsidR="00177DE2" w:rsidRPr="0002292C" w:rsidRDefault="00177DE2" w:rsidP="006D62FE">
            <w:pPr>
              <w:jc w:val="both"/>
            </w:pPr>
            <w:r w:rsidRPr="0002292C">
              <w:t xml:space="preserve"> 2</w:t>
            </w:r>
            <w:r w:rsidR="006D62FE" w:rsidRPr="0002292C">
              <w:t>.</w:t>
            </w:r>
            <w:r w:rsidRPr="0002292C">
              <w:t xml:space="preserve"> перечень органов исполнительной власти Республики Саха (Якутия) и (или) находящиеся в их ведении правообладатели, предоставивших (обновивших) сведения о государственном имуществе, принадлежащем им на соответствующем вещном праве, не в полном объеме с указанием замечаний.</w:t>
            </w:r>
          </w:p>
          <w:p w:rsidR="00177DE2" w:rsidRPr="0002292C" w:rsidRDefault="006D62FE" w:rsidP="006D62FE">
            <w:pPr>
              <w:jc w:val="both"/>
            </w:pPr>
            <w:r w:rsidRPr="0002292C">
              <w:t xml:space="preserve">    </w:t>
            </w:r>
            <w:r w:rsidR="00177DE2" w:rsidRPr="0002292C">
              <w:t>Обновление данных о государственном имуществе по состоянию на 01.10.2022 проведено 87,62 % правообладателями.</w:t>
            </w:r>
          </w:p>
          <w:p w:rsidR="002F59A1" w:rsidRPr="0002292C" w:rsidRDefault="00177DE2" w:rsidP="006D62FE">
            <w:pPr>
              <w:jc w:val="both"/>
            </w:pPr>
            <w:r w:rsidRPr="0002292C">
              <w:t>(</w:t>
            </w:r>
            <w:r w:rsidR="006D62FE" w:rsidRPr="0002292C">
              <w:t>и</w:t>
            </w:r>
            <w:r w:rsidRPr="0002292C">
              <w:t>з 420 правообладателей актуализировали данные Реестра государственного имущества - 368, не заполнили данные - 52).</w:t>
            </w:r>
          </w:p>
        </w:tc>
        <w:tc>
          <w:tcPr>
            <w:tcW w:w="708" w:type="pct"/>
          </w:tcPr>
          <w:p w:rsidR="002F59A1" w:rsidRPr="0002292C" w:rsidRDefault="00177DE2" w:rsidP="00FE6CC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</w:t>
            </w:r>
          </w:p>
        </w:tc>
        <w:tc>
          <w:tcPr>
            <w:tcW w:w="1201" w:type="pct"/>
          </w:tcPr>
          <w:p w:rsidR="00C76B5B" w:rsidRPr="0002292C" w:rsidRDefault="00C76B5B" w:rsidP="001171A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Ведение Реестра государственного имущества РС (Я), в том числе актуализация информации о наличии либо снятии обременений в отношении государственного имущества РС (Я)) в Едином государственном реестре прав на недвижимое имущество и сделок с ним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FE6CC1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C76B5B" w:rsidRPr="0002292C" w:rsidRDefault="00AF7A9A" w:rsidP="00D11F98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C76B5B" w:rsidP="00D11F98">
            <w:pPr>
              <w:jc w:val="both"/>
            </w:pPr>
            <w:r w:rsidRPr="0002292C">
              <w:t>За 3 квартал 2022 в ИС РГИ поступил от правообладателей 831 запрос:</w:t>
            </w:r>
          </w:p>
          <w:p w:rsidR="00C76B5B" w:rsidRPr="0002292C" w:rsidRDefault="00C76B5B" w:rsidP="00D11F98">
            <w:pPr>
              <w:jc w:val="both"/>
            </w:pPr>
            <w:r w:rsidRPr="0002292C">
              <w:t xml:space="preserve"> - 343 на постановку объектов недвижимого и движимого имущества;</w:t>
            </w:r>
          </w:p>
          <w:p w:rsidR="00C76B5B" w:rsidRPr="0002292C" w:rsidRDefault="00C76B5B" w:rsidP="00D11F98">
            <w:pPr>
              <w:jc w:val="both"/>
            </w:pPr>
            <w:r w:rsidRPr="0002292C">
              <w:t>- 138 на списание объектов недвижимого и движимого имущества;</w:t>
            </w:r>
          </w:p>
          <w:p w:rsidR="00C76B5B" w:rsidRPr="0002292C" w:rsidRDefault="00C76B5B" w:rsidP="00D11F98">
            <w:pPr>
              <w:jc w:val="both"/>
            </w:pPr>
            <w:r w:rsidRPr="0002292C">
              <w:t>- 5 изменение реквизитов субъектов учета;</w:t>
            </w:r>
          </w:p>
          <w:p w:rsidR="00C76B5B" w:rsidRPr="0002292C" w:rsidRDefault="00C76B5B" w:rsidP="00D11F98">
            <w:pPr>
              <w:jc w:val="both"/>
            </w:pPr>
            <w:r w:rsidRPr="0002292C">
              <w:t>- 290 регистрация изменений объектов учета;</w:t>
            </w:r>
          </w:p>
          <w:p w:rsidR="00C76B5B" w:rsidRPr="0002292C" w:rsidRDefault="00C76B5B" w:rsidP="00D11F98">
            <w:pPr>
              <w:jc w:val="both"/>
            </w:pPr>
            <w:r w:rsidRPr="0002292C">
              <w:t>- 55 обременение.</w:t>
            </w:r>
          </w:p>
          <w:p w:rsidR="00C76B5B" w:rsidRPr="0002292C" w:rsidRDefault="00C76B5B" w:rsidP="00D11F98">
            <w:pPr>
              <w:ind w:firstLine="709"/>
              <w:jc w:val="both"/>
            </w:pPr>
            <w:r w:rsidRPr="0002292C">
              <w:t xml:space="preserve">Ведется работа по актуализации и </w:t>
            </w:r>
            <w:proofErr w:type="gramStart"/>
            <w:r w:rsidRPr="0002292C">
              <w:t>выдаче</w:t>
            </w:r>
            <w:proofErr w:type="gramEnd"/>
            <w:r w:rsidRPr="0002292C">
              <w:t xml:space="preserve"> новым сотрудникам ИОГВ и их подведомственным организациям логинов и паролей для внесения отчетных данных в ИС «РГИ РС (Я)». Кроме того, проводится консультация работников ИОГВ и их </w:t>
            </w:r>
            <w:r w:rsidRPr="0002292C">
              <w:lastRenderedPageBreak/>
              <w:t>подведомственных организаций по работе в системе ИС «РГИ РС (Я)».</w:t>
            </w:r>
          </w:p>
          <w:p w:rsidR="00C76B5B" w:rsidRPr="0002292C" w:rsidRDefault="00C76B5B" w:rsidP="00D11F98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708" w:type="pct"/>
          </w:tcPr>
          <w:p w:rsidR="00C76B5B" w:rsidRPr="0002292C" w:rsidRDefault="00C76B5B" w:rsidP="00FE6CC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3</w:t>
            </w:r>
          </w:p>
        </w:tc>
        <w:tc>
          <w:tcPr>
            <w:tcW w:w="1201" w:type="pct"/>
          </w:tcPr>
          <w:p w:rsidR="00C76B5B" w:rsidRPr="0002292C" w:rsidRDefault="00C76B5B" w:rsidP="003E1B07">
            <w:pPr>
              <w:jc w:val="both"/>
            </w:pPr>
            <w:r w:rsidRPr="0002292C">
              <w:t xml:space="preserve">Работа с </w:t>
            </w:r>
            <w:proofErr w:type="spellStart"/>
            <w:r w:rsidRPr="0002292C">
              <w:t>Росреестром</w:t>
            </w:r>
            <w:proofErr w:type="spellEnd"/>
            <w:r w:rsidRPr="0002292C">
              <w:t xml:space="preserve"> по регистрации и прекращению права государственной собственности Республики Саха (Якутия) на объекты недвижимого имущества, кадастровому учету и получению сведений из ЕГРН в виде выписок</w:t>
            </w:r>
          </w:p>
        </w:tc>
        <w:tc>
          <w:tcPr>
            <w:tcW w:w="638" w:type="pct"/>
          </w:tcPr>
          <w:p w:rsidR="00C76B5B" w:rsidRPr="0002292C" w:rsidRDefault="00C76B5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FE6CC1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  <w:p w:rsidR="006615D9" w:rsidRPr="0002292C" w:rsidRDefault="006615D9" w:rsidP="006615D9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  <w:p w:rsidR="006615D9" w:rsidRPr="0002292C" w:rsidRDefault="006615D9" w:rsidP="00FE6CC1">
            <w:pPr>
              <w:jc w:val="center"/>
            </w:pPr>
          </w:p>
        </w:tc>
        <w:tc>
          <w:tcPr>
            <w:tcW w:w="1507" w:type="pct"/>
            <w:gridSpan w:val="2"/>
          </w:tcPr>
          <w:p w:rsidR="00C76B5B" w:rsidRPr="0002292C" w:rsidRDefault="00AF7A9A" w:rsidP="00C76B5B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7F3FCA" w:rsidRPr="0002292C" w:rsidRDefault="007F3FCA" w:rsidP="007F3FCA">
            <w:pPr>
              <w:pStyle w:val="4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По итогам 9 месяцев 2022 года </w:t>
            </w:r>
            <w:proofErr w:type="spellStart"/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t>ОГУиРС</w:t>
            </w:r>
            <w:proofErr w:type="spellEnd"/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для работы и предоставления информации заказано из ЕГРН 9424 выписок на земельные участки, объекты капитального строительства.</w:t>
            </w:r>
          </w:p>
          <w:p w:rsidR="007F3FCA" w:rsidRPr="0002292C" w:rsidRDefault="007F3FCA" w:rsidP="007F3FCA">
            <w:pPr>
              <w:jc w:val="both"/>
            </w:pPr>
            <w:r w:rsidRPr="0002292C">
              <w:t xml:space="preserve">  Подано заявлений на регистрацию 160, на прекращение (снятие обременение) 10, направление межевых планов на государственный кадастровый учет 94, на регистрацию земельных участков: право аренды 177, собственность 10.</w:t>
            </w:r>
          </w:p>
          <w:p w:rsidR="00C76B5B" w:rsidRPr="0002292C" w:rsidRDefault="007F3FCA" w:rsidP="007F3FCA">
            <w:pPr>
              <w:jc w:val="both"/>
            </w:pPr>
            <w:r w:rsidRPr="0002292C">
              <w:t xml:space="preserve">  </w:t>
            </w:r>
            <w:r w:rsidR="00C76B5B" w:rsidRPr="0002292C">
              <w:t>За 3 квартал 2022 направлено  заявления в Федеральную службу государственной регистрации, кадастра и картографии (</w:t>
            </w:r>
            <w:proofErr w:type="spellStart"/>
            <w:r w:rsidR="00C76B5B" w:rsidRPr="0002292C">
              <w:t>Росреестр</w:t>
            </w:r>
            <w:proofErr w:type="spellEnd"/>
            <w:r w:rsidR="00C76B5B" w:rsidRPr="0002292C">
              <w:t>):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1048"/>
            </w:tblGrid>
            <w:tr w:rsidR="00C76B5B" w:rsidRPr="0002292C" w:rsidTr="00D11F98">
              <w:trPr>
                <w:trHeight w:val="20"/>
              </w:trPr>
              <w:tc>
                <w:tcPr>
                  <w:tcW w:w="3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6B5B" w:rsidRPr="0002292C" w:rsidRDefault="00C76B5B" w:rsidP="00D11F98">
                  <w:pPr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на получение выписки из ЕГРН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6B5B" w:rsidRPr="0002292C" w:rsidRDefault="00C76B5B" w:rsidP="00D11F98">
                  <w:pPr>
                    <w:jc w:val="right"/>
                    <w:rPr>
                      <w:color w:val="000000"/>
                    </w:rPr>
                  </w:pPr>
                  <w:r w:rsidRPr="0002292C">
                    <w:rPr>
                      <w:color w:val="000000"/>
                    </w:rPr>
                    <w:t>870</w:t>
                  </w:r>
                </w:p>
              </w:tc>
            </w:tr>
            <w:tr w:rsidR="00C76B5B" w:rsidRPr="0002292C" w:rsidTr="00D11F98">
              <w:trPr>
                <w:trHeight w:val="20"/>
              </w:trPr>
              <w:tc>
                <w:tcPr>
                  <w:tcW w:w="38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6B5B" w:rsidRPr="0002292C" w:rsidRDefault="00C76B5B" w:rsidP="00D11F98">
                  <w:pPr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на регистрацию права государственной собственности РС (Я)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6B5B" w:rsidRPr="0002292C" w:rsidRDefault="00C76B5B" w:rsidP="00D11F98">
                  <w:pPr>
                    <w:jc w:val="right"/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</w:tr>
            <w:tr w:rsidR="00C76B5B" w:rsidRPr="0002292C" w:rsidTr="00D11F98">
              <w:trPr>
                <w:trHeight w:val="20"/>
              </w:trPr>
              <w:tc>
                <w:tcPr>
                  <w:tcW w:w="38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6B5B" w:rsidRPr="0002292C" w:rsidRDefault="00C76B5B" w:rsidP="00D11F98">
                  <w:pPr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одновременное прекращение права государственной собственности РС (Я) и снятие с кадастрового учета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6B5B" w:rsidRPr="0002292C" w:rsidRDefault="00C76B5B" w:rsidP="00D11F98">
                  <w:pPr>
                    <w:jc w:val="right"/>
                    <w:rPr>
                      <w:color w:val="000000"/>
                    </w:rPr>
                  </w:pPr>
                  <w:r w:rsidRPr="0002292C">
                    <w:rPr>
                      <w:color w:val="000000"/>
                    </w:rPr>
                    <w:t>4</w:t>
                  </w:r>
                </w:p>
              </w:tc>
            </w:tr>
            <w:tr w:rsidR="00C76B5B" w:rsidRPr="0002292C" w:rsidTr="00D11F98">
              <w:trPr>
                <w:trHeight w:val="20"/>
              </w:trPr>
              <w:tc>
                <w:tcPr>
                  <w:tcW w:w="38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6B5B" w:rsidRPr="0002292C" w:rsidRDefault="00C76B5B" w:rsidP="00D11F98">
                  <w:pPr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ограничение прав и обременения объекта недвижимости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6B5B" w:rsidRPr="0002292C" w:rsidRDefault="00C76B5B" w:rsidP="00D11F98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C76B5B" w:rsidRPr="0002292C" w:rsidTr="00D11F98">
              <w:trPr>
                <w:trHeight w:val="20"/>
              </w:trPr>
              <w:tc>
                <w:tcPr>
                  <w:tcW w:w="38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6B5B" w:rsidRPr="0002292C" w:rsidRDefault="00C76B5B" w:rsidP="00D11F98">
                  <w:pPr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внесение изменений в кадастровый учет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6B5B" w:rsidRPr="0002292C" w:rsidRDefault="00C76B5B" w:rsidP="00D11F98">
                  <w:pPr>
                    <w:jc w:val="right"/>
                    <w:rPr>
                      <w:color w:val="000000"/>
                    </w:rPr>
                  </w:pPr>
                  <w:r w:rsidRPr="0002292C">
                    <w:rPr>
                      <w:color w:val="000000"/>
                    </w:rPr>
                    <w:t>0</w:t>
                  </w:r>
                </w:p>
              </w:tc>
            </w:tr>
            <w:tr w:rsidR="00C76B5B" w:rsidRPr="0002292C" w:rsidTr="00D11F98">
              <w:trPr>
                <w:trHeight w:val="20"/>
              </w:trPr>
              <w:tc>
                <w:tcPr>
                  <w:tcW w:w="38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6B5B" w:rsidRPr="0002292C" w:rsidRDefault="00C76B5B" w:rsidP="00D11F98">
                  <w:pPr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прекращение вещного права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6B5B" w:rsidRPr="0002292C" w:rsidRDefault="00C76B5B" w:rsidP="00D11F98">
                  <w:pPr>
                    <w:jc w:val="right"/>
                    <w:rPr>
                      <w:color w:val="000000"/>
                    </w:rPr>
                  </w:pPr>
                  <w:r w:rsidRPr="0002292C">
                    <w:rPr>
                      <w:color w:val="000000"/>
                    </w:rPr>
                    <w:t>0</w:t>
                  </w:r>
                </w:p>
              </w:tc>
            </w:tr>
            <w:tr w:rsidR="00C76B5B" w:rsidRPr="0002292C" w:rsidTr="00D11F98">
              <w:trPr>
                <w:trHeight w:val="20"/>
              </w:trPr>
              <w:tc>
                <w:tcPr>
                  <w:tcW w:w="38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76B5B" w:rsidRPr="0002292C" w:rsidRDefault="00C76B5B" w:rsidP="00D11F98">
                  <w:pPr>
                    <w:rPr>
                      <w:color w:val="000000"/>
                    </w:rPr>
                  </w:pPr>
                  <w:r w:rsidRPr="0002292C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6B5B" w:rsidRPr="0002292C" w:rsidRDefault="00C76B5B" w:rsidP="00D11F98">
                  <w:pPr>
                    <w:jc w:val="right"/>
                    <w:rPr>
                      <w:color w:val="000000"/>
                    </w:rPr>
                  </w:pPr>
                  <w:r w:rsidRPr="0002292C">
                    <w:rPr>
                      <w:color w:val="000000"/>
                    </w:rPr>
                    <w:t>941</w:t>
                  </w:r>
                </w:p>
              </w:tc>
            </w:tr>
          </w:tbl>
          <w:p w:rsidR="00C76B5B" w:rsidRPr="0002292C" w:rsidRDefault="00C76B5B" w:rsidP="00FE6CC1">
            <w:pPr>
              <w:jc w:val="center"/>
            </w:pPr>
          </w:p>
        </w:tc>
        <w:tc>
          <w:tcPr>
            <w:tcW w:w="708" w:type="pct"/>
          </w:tcPr>
          <w:p w:rsidR="00C76B5B" w:rsidRPr="0002292C" w:rsidRDefault="00C76B5B" w:rsidP="00FE6CC1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4</w:t>
            </w:r>
          </w:p>
        </w:tc>
        <w:tc>
          <w:tcPr>
            <w:tcW w:w="1201" w:type="pct"/>
          </w:tcPr>
          <w:p w:rsidR="00C76B5B" w:rsidRPr="0002292C" w:rsidRDefault="00C76B5B">
            <w:pPr>
              <w:jc w:val="both"/>
            </w:pPr>
            <w:r w:rsidRPr="0002292C">
              <w:t xml:space="preserve">Оформление доверенностей на обращение с заявлением о государственном кадастровом </w:t>
            </w:r>
            <w:r w:rsidRPr="0002292C">
              <w:lastRenderedPageBreak/>
              <w:t>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638" w:type="pct"/>
          </w:tcPr>
          <w:p w:rsidR="00C76B5B" w:rsidRPr="0002292C" w:rsidRDefault="00C76B5B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FE6CC1">
            <w:pPr>
              <w:jc w:val="center"/>
              <w:rPr>
                <w:iCs/>
              </w:rPr>
            </w:pPr>
            <w:r w:rsidRPr="0002292C">
              <w:t xml:space="preserve">Отдел  распоряжения, учета и </w:t>
            </w:r>
            <w:r w:rsidRPr="0002292C">
              <w:lastRenderedPageBreak/>
              <w:t>разграничения собственности</w:t>
            </w:r>
          </w:p>
        </w:tc>
        <w:tc>
          <w:tcPr>
            <w:tcW w:w="1507" w:type="pct"/>
            <w:gridSpan w:val="2"/>
          </w:tcPr>
          <w:p w:rsidR="00C76B5B" w:rsidRPr="0002292C" w:rsidRDefault="00AF7A9A" w:rsidP="00C76B5B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C76B5B" w:rsidRPr="0002292C" w:rsidRDefault="001751D4" w:rsidP="001751D4">
            <w:pPr>
              <w:jc w:val="both"/>
            </w:pPr>
            <w:r w:rsidRPr="0002292C">
              <w:t xml:space="preserve">    </w:t>
            </w:r>
            <w:r w:rsidR="00C76B5B" w:rsidRPr="0002292C">
              <w:t xml:space="preserve">За 3 квартал 2022 оформлено и зарегистрировано 5 доверенностей на </w:t>
            </w:r>
            <w:r w:rsidR="00C76B5B" w:rsidRPr="0002292C">
              <w:lastRenderedPageBreak/>
              <w:t>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недвижимости.</w:t>
            </w:r>
          </w:p>
          <w:p w:rsidR="00C76B5B" w:rsidRPr="0002292C" w:rsidRDefault="00C76B5B" w:rsidP="00FE6CC1">
            <w:pPr>
              <w:jc w:val="center"/>
            </w:pPr>
          </w:p>
        </w:tc>
        <w:tc>
          <w:tcPr>
            <w:tcW w:w="708" w:type="pct"/>
          </w:tcPr>
          <w:p w:rsidR="00C76B5B" w:rsidRPr="0002292C" w:rsidRDefault="00C76B5B" w:rsidP="00FE6CC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5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Внесение предложений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FE6CC1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F05DC1" w:rsidRPr="0002292C" w:rsidRDefault="00F05DC1" w:rsidP="00F05DC1">
            <w:pPr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2022г.</w:t>
            </w:r>
          </w:p>
          <w:p w:rsidR="00C76B5B" w:rsidRPr="0002292C" w:rsidRDefault="00F05DC1" w:rsidP="00F05DC1">
            <w:r w:rsidRPr="0002292C">
              <w:t xml:space="preserve">   Предложений нет.</w:t>
            </w:r>
          </w:p>
        </w:tc>
        <w:tc>
          <w:tcPr>
            <w:tcW w:w="708" w:type="pct"/>
          </w:tcPr>
          <w:p w:rsidR="00C76B5B" w:rsidRPr="0002292C" w:rsidRDefault="00F05DC1" w:rsidP="00FE6CC1">
            <w:pPr>
              <w:jc w:val="center"/>
            </w:pPr>
            <w:r w:rsidRPr="0002292C">
              <w:t>-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6</w:t>
            </w:r>
          </w:p>
        </w:tc>
        <w:tc>
          <w:tcPr>
            <w:tcW w:w="1201" w:type="pct"/>
          </w:tcPr>
          <w:p w:rsidR="00C76B5B" w:rsidRPr="0002292C" w:rsidRDefault="00C76B5B" w:rsidP="003E1B07">
            <w:pPr>
              <w:jc w:val="both"/>
            </w:pPr>
            <w:r w:rsidRPr="0002292C">
              <w:t>Учет имущества казны Республики Саха (Якутия), постановка на бюджетный учет</w:t>
            </w:r>
          </w:p>
        </w:tc>
        <w:tc>
          <w:tcPr>
            <w:tcW w:w="638" w:type="pct"/>
          </w:tcPr>
          <w:p w:rsidR="00C76B5B" w:rsidRPr="0002292C" w:rsidRDefault="00C76B5B" w:rsidP="00990087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FE6CC1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  <w:p w:rsidR="009C4776" w:rsidRPr="0002292C" w:rsidRDefault="009C4776" w:rsidP="009C4776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  <w:p w:rsidR="009C4776" w:rsidRPr="0002292C" w:rsidRDefault="009C4776" w:rsidP="00FE6CC1">
            <w:pPr>
              <w:jc w:val="center"/>
            </w:pPr>
          </w:p>
        </w:tc>
        <w:tc>
          <w:tcPr>
            <w:tcW w:w="1507" w:type="pct"/>
            <w:gridSpan w:val="2"/>
          </w:tcPr>
          <w:p w:rsidR="00BA363E" w:rsidRPr="0002292C" w:rsidRDefault="00AF7A9A" w:rsidP="007F3FCA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Исполнен.</w:t>
            </w:r>
          </w:p>
          <w:p w:rsidR="00BA363E" w:rsidRPr="0002292C" w:rsidRDefault="00BA363E" w:rsidP="007F3FCA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  Проведена сверка с Департаментом финансов и администрирования доходов МИЗО РС (Я) в рамках проверки Счетной Палаты РС (Я).</w:t>
            </w:r>
          </w:p>
          <w:p w:rsidR="00BA363E" w:rsidRPr="0002292C" w:rsidRDefault="00BA363E" w:rsidP="007F3FCA">
            <w:pPr>
              <w:jc w:val="both"/>
            </w:pPr>
            <w:r w:rsidRPr="0002292C">
              <w:t xml:space="preserve">    Утвержден План мероприятий от 19.05.2022 №ДК-2 для постановки и выбытия с бюджетного учета объектов имущества и земельных участков казны РС (Я), в соответствии с Приказом МИЗО РС (Я) П-05-21 от 10.02.2022.</w:t>
            </w:r>
          </w:p>
          <w:p w:rsidR="00C76B5B" w:rsidRPr="0002292C" w:rsidRDefault="00BA363E" w:rsidP="007F3FCA">
            <w:pPr>
              <w:jc w:val="both"/>
            </w:pPr>
            <w:r w:rsidRPr="0002292C">
              <w:t xml:space="preserve">     Во исполнение </w:t>
            </w:r>
            <w:proofErr w:type="spellStart"/>
            <w:r w:rsidRPr="0002292C">
              <w:t>п.п</w:t>
            </w:r>
            <w:proofErr w:type="spellEnd"/>
            <w:r w:rsidRPr="0002292C">
              <w:t xml:space="preserve">. 3 п. 1 Дорожной карты направлена служебная записка от 29.06.2022 № 246 в адрес руководителя Департамента финансов и администрирования доходов Министерства имущественных и </w:t>
            </w:r>
            <w:r w:rsidRPr="0002292C">
              <w:lastRenderedPageBreak/>
              <w:t>земельных отношений РС</w:t>
            </w:r>
            <w:r w:rsidR="00812C03" w:rsidRPr="0002292C">
              <w:t xml:space="preserve"> </w:t>
            </w:r>
            <w:r w:rsidRPr="0002292C">
              <w:t>(Я) Малышевой Т.И.</w:t>
            </w:r>
          </w:p>
          <w:p w:rsidR="007F3FCA" w:rsidRPr="0002292C" w:rsidRDefault="007F3FCA" w:rsidP="007F3FCA">
            <w:pPr>
              <w:jc w:val="both"/>
            </w:pPr>
            <w:r w:rsidRPr="0002292C">
              <w:t xml:space="preserve">    По итогам 1 полугодия 2022 года </w:t>
            </w:r>
            <w:proofErr w:type="spellStart"/>
            <w:r w:rsidRPr="0002292C">
              <w:t>ОГУиРС</w:t>
            </w:r>
            <w:proofErr w:type="spellEnd"/>
            <w:r w:rsidRPr="0002292C">
              <w:t xml:space="preserve"> произведен учет 88 земельных участков, в том числе за 2 квартал 54 земельных участка.</w:t>
            </w:r>
          </w:p>
          <w:p w:rsidR="007F3FCA" w:rsidRPr="0002292C" w:rsidRDefault="007F3FCA" w:rsidP="007F3FCA">
            <w:pPr>
              <w:jc w:val="both"/>
            </w:pPr>
          </w:p>
        </w:tc>
        <w:tc>
          <w:tcPr>
            <w:tcW w:w="708" w:type="pct"/>
          </w:tcPr>
          <w:p w:rsidR="00C76B5B" w:rsidRPr="0002292C" w:rsidRDefault="00BA363E" w:rsidP="00FE6CC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7</w:t>
            </w:r>
          </w:p>
        </w:tc>
        <w:tc>
          <w:tcPr>
            <w:tcW w:w="1201" w:type="pct"/>
          </w:tcPr>
          <w:p w:rsidR="00C76B5B" w:rsidRPr="0002292C" w:rsidRDefault="00C76B5B" w:rsidP="00D27BA1">
            <w:pPr>
              <w:jc w:val="both"/>
            </w:pPr>
            <w:r w:rsidRPr="0002292C">
              <w:t>Проведение проверок имущества казны Республики Саха (Якутия) в соответствии с утвержденным графиком</w:t>
            </w:r>
          </w:p>
        </w:tc>
        <w:tc>
          <w:tcPr>
            <w:tcW w:w="638" w:type="pct"/>
          </w:tcPr>
          <w:p w:rsidR="00C76B5B" w:rsidRPr="0002292C" w:rsidRDefault="00C76B5B" w:rsidP="00416920">
            <w:pPr>
              <w:pStyle w:val="a7"/>
              <w:tabs>
                <w:tab w:val="clear" w:pos="4153"/>
                <w:tab w:val="clear" w:pos="8306"/>
              </w:tabs>
              <w:ind w:left="-86" w:right="-69"/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730" w:type="pct"/>
          </w:tcPr>
          <w:p w:rsidR="00C76B5B" w:rsidRPr="0002292C" w:rsidRDefault="00C76B5B" w:rsidP="00037A46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  <w:p w:rsidR="004C5621" w:rsidRPr="0002292C" w:rsidRDefault="004C5621" w:rsidP="00037A46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  <w:p w:rsidR="00C76B5B" w:rsidRPr="0002292C" w:rsidRDefault="00C76B5B" w:rsidP="00D27B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C76B5B" w:rsidRPr="0002292C" w:rsidRDefault="00C76B5B" w:rsidP="00D27BA1">
            <w:pPr>
              <w:jc w:val="center"/>
            </w:pPr>
          </w:p>
        </w:tc>
        <w:tc>
          <w:tcPr>
            <w:tcW w:w="1507" w:type="pct"/>
            <w:gridSpan w:val="2"/>
          </w:tcPr>
          <w:p w:rsidR="00812C03" w:rsidRPr="0002292C" w:rsidRDefault="00AF7A9A" w:rsidP="00A922E5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812C03" w:rsidP="00A922E5">
            <w:pPr>
              <w:jc w:val="both"/>
            </w:pPr>
            <w:r w:rsidRPr="0002292C">
              <w:t xml:space="preserve">    В соответствии с распоряжением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от 19.07.2022 г. № Р-1823 «О проведении выездной проверки использования государственного имущества Республики Саха (Якутия), расположенных в </w:t>
            </w:r>
            <w:proofErr w:type="spellStart"/>
            <w:r w:rsidRPr="0002292C">
              <w:t>Мирнинском</w:t>
            </w:r>
            <w:proofErr w:type="spellEnd"/>
            <w:r w:rsidRPr="0002292C">
              <w:t xml:space="preserve"> районе» проведена проверка 6 объектов казны, расположенные в г. Мирном. Акты переданы в рабочем порядке в </w:t>
            </w:r>
            <w:proofErr w:type="gramStart"/>
            <w:r w:rsidRPr="0002292C">
              <w:t>ДИК</w:t>
            </w:r>
            <w:proofErr w:type="gramEnd"/>
          </w:p>
          <w:p w:rsidR="00A922E5" w:rsidRPr="0002292C" w:rsidRDefault="00A922E5" w:rsidP="00A922E5">
            <w:pPr>
              <w:pStyle w:val="a3"/>
              <w:jc w:val="both"/>
              <w:rPr>
                <w:b w:val="0"/>
              </w:rPr>
            </w:pPr>
            <w:r w:rsidRPr="0002292C">
              <w:rPr>
                <w:b w:val="0"/>
              </w:rPr>
              <w:t xml:space="preserve">   Отделом государственных услуг и регулирования сделок за 9 месяцев 2022 года проведена выездная проверка согласно Распоряжению Министерства от 17.02.2022 № Р-369 41 объект недвижимости, из них по итогам 1 полугодия 4 проверки.</w:t>
            </w:r>
          </w:p>
          <w:p w:rsidR="00A922E5" w:rsidRPr="0002292C" w:rsidRDefault="00A922E5" w:rsidP="00A922E5">
            <w:pPr>
              <w:pStyle w:val="a3"/>
              <w:jc w:val="both"/>
              <w:rPr>
                <w:b w:val="0"/>
              </w:rPr>
            </w:pPr>
            <w:r w:rsidRPr="0002292C">
              <w:rPr>
                <w:b w:val="0"/>
              </w:rPr>
              <w:t xml:space="preserve">   Также произведены плановые проверки в соответствии с распоряжением </w:t>
            </w:r>
            <w:proofErr w:type="spellStart"/>
            <w:r w:rsidRPr="0002292C">
              <w:rPr>
                <w:b w:val="0"/>
              </w:rPr>
              <w:t>Минимущества</w:t>
            </w:r>
            <w:proofErr w:type="spellEnd"/>
            <w:r w:rsidRPr="0002292C">
              <w:rPr>
                <w:b w:val="0"/>
              </w:rPr>
              <w:t xml:space="preserve"> от 24.03.2022 № Р-780, согласно утвержденному план-графику проведения выездной проверки использования государственного имущества Республики Саха (Якутия), </w:t>
            </w:r>
            <w:proofErr w:type="spellStart"/>
            <w:r w:rsidRPr="0002292C">
              <w:rPr>
                <w:b w:val="0"/>
              </w:rPr>
              <w:t>Минимуществом</w:t>
            </w:r>
            <w:proofErr w:type="spellEnd"/>
            <w:r w:rsidRPr="0002292C">
              <w:rPr>
                <w:b w:val="0"/>
              </w:rPr>
              <w:t xml:space="preserve"> совместно с ГБУ Р</w:t>
            </w:r>
            <w:proofErr w:type="gramStart"/>
            <w:r w:rsidRPr="0002292C">
              <w:rPr>
                <w:b w:val="0"/>
              </w:rPr>
              <w:t>С(</w:t>
            </w:r>
            <w:proofErr w:type="gramEnd"/>
            <w:r w:rsidRPr="0002292C">
              <w:rPr>
                <w:b w:val="0"/>
              </w:rPr>
              <w:t xml:space="preserve">Я) «Служба эксплуатационно-технического обслуживания» о итогам 9 месяцев 2022 года проведена проверка 44 </w:t>
            </w:r>
            <w:r w:rsidRPr="0002292C">
              <w:rPr>
                <w:b w:val="0"/>
              </w:rPr>
              <w:lastRenderedPageBreak/>
              <w:t xml:space="preserve">административных зданий, находящихся на обслуживании ГБУ РС(Я) «Служба эксплуатационно-технического обеспечения» общей площадью 87 275,48 </w:t>
            </w:r>
            <w:proofErr w:type="spellStart"/>
            <w:r w:rsidRPr="0002292C">
              <w:rPr>
                <w:b w:val="0"/>
              </w:rPr>
              <w:t>кв.м</w:t>
            </w:r>
            <w:proofErr w:type="spellEnd"/>
            <w:r w:rsidRPr="0002292C">
              <w:rPr>
                <w:b w:val="0"/>
              </w:rPr>
              <w:t>, в которых размещены 72 субъектов госсектора экономики Р</w:t>
            </w:r>
            <w:proofErr w:type="gramStart"/>
            <w:r w:rsidRPr="0002292C">
              <w:rPr>
                <w:b w:val="0"/>
              </w:rPr>
              <w:t>С(</w:t>
            </w:r>
            <w:proofErr w:type="gramEnd"/>
            <w:r w:rsidRPr="0002292C">
              <w:rPr>
                <w:b w:val="0"/>
              </w:rPr>
              <w:t>Я), в том числе: 31 ОГВ, 41 государственных учреждений, а также 8 муниципальных учреждений, 3 федеральных организаций, и 24 иные (общественные организации, фонды, ассоциации, ТПП, Избирком).</w:t>
            </w:r>
          </w:p>
          <w:p w:rsidR="00A922E5" w:rsidRPr="0002292C" w:rsidRDefault="00A922E5" w:rsidP="00A922E5">
            <w:pPr>
              <w:jc w:val="both"/>
            </w:pPr>
            <w:r w:rsidRPr="0002292C">
              <w:t xml:space="preserve">Также по </w:t>
            </w:r>
            <w:proofErr w:type="gramStart"/>
            <w:r w:rsidRPr="0002292C">
              <w:t>устным</w:t>
            </w:r>
            <w:proofErr w:type="gramEnd"/>
            <w:r w:rsidRPr="0002292C">
              <w:t xml:space="preserve"> поручения проведены выездные проверки 4 объектов недвижимости</w:t>
            </w:r>
          </w:p>
        </w:tc>
        <w:tc>
          <w:tcPr>
            <w:tcW w:w="708" w:type="pct"/>
          </w:tcPr>
          <w:p w:rsidR="00C76B5B" w:rsidRPr="0002292C" w:rsidRDefault="00812C03" w:rsidP="00037A46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933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8</w:t>
            </w:r>
          </w:p>
        </w:tc>
        <w:tc>
          <w:tcPr>
            <w:tcW w:w="1201" w:type="pct"/>
          </w:tcPr>
          <w:p w:rsidR="00C76B5B" w:rsidRPr="0002292C" w:rsidRDefault="00C76B5B" w:rsidP="00416920">
            <w:pPr>
              <w:jc w:val="both"/>
            </w:pPr>
            <w:r w:rsidRPr="0002292C">
              <w:t xml:space="preserve">Подготовка материалов для рассмотрения Комиссии по принятию решений об имуществе, составляющем казну Республики Саха (Якутия), подготовка проектов распоряжений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по списанию имущества казны Республики Саха (Якутия)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0" w:type="pct"/>
          </w:tcPr>
          <w:p w:rsidR="00C76B5B" w:rsidRPr="0002292C" w:rsidRDefault="00C76B5B" w:rsidP="00FE6CC1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C76B5B" w:rsidRPr="0002292C" w:rsidRDefault="0039570F" w:rsidP="006D62FE">
            <w:pPr>
              <w:jc w:val="both"/>
            </w:pPr>
            <w:r w:rsidRPr="0002292C">
              <w:rPr>
                <w:b/>
              </w:rPr>
              <w:t>Не подлежит исполнению в 3 квартале 2022г.</w:t>
            </w:r>
          </w:p>
        </w:tc>
        <w:tc>
          <w:tcPr>
            <w:tcW w:w="708" w:type="pct"/>
          </w:tcPr>
          <w:p w:rsidR="00C76B5B" w:rsidRPr="0002292C" w:rsidRDefault="0039570F" w:rsidP="00FE6CC1">
            <w:pPr>
              <w:jc w:val="center"/>
            </w:pPr>
            <w:r w:rsidRPr="0002292C">
              <w:t>-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9</w:t>
            </w:r>
          </w:p>
        </w:tc>
        <w:tc>
          <w:tcPr>
            <w:tcW w:w="1201" w:type="pct"/>
          </w:tcPr>
          <w:p w:rsidR="00C76B5B" w:rsidRPr="0002292C" w:rsidRDefault="00C76B5B">
            <w:pPr>
              <w:jc w:val="both"/>
            </w:pPr>
            <w:r w:rsidRPr="0002292C">
              <w:t>Списание имущества казны Республики Саха (Якутия)</w:t>
            </w:r>
          </w:p>
        </w:tc>
        <w:tc>
          <w:tcPr>
            <w:tcW w:w="638" w:type="pct"/>
          </w:tcPr>
          <w:p w:rsidR="00C76B5B" w:rsidRPr="0002292C" w:rsidRDefault="00C76B5B" w:rsidP="00D27BA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0" w:type="pct"/>
          </w:tcPr>
          <w:p w:rsidR="00C76B5B" w:rsidRPr="0002292C" w:rsidRDefault="00C76B5B" w:rsidP="00FE6CC1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  <w:p w:rsidR="00C76B5B" w:rsidRPr="0002292C" w:rsidRDefault="00C76B5B" w:rsidP="00FE6CC1">
            <w:pPr>
              <w:jc w:val="center"/>
            </w:pPr>
          </w:p>
        </w:tc>
        <w:tc>
          <w:tcPr>
            <w:tcW w:w="1507" w:type="pct"/>
            <w:gridSpan w:val="2"/>
          </w:tcPr>
          <w:p w:rsidR="00021935" w:rsidRPr="0002292C" w:rsidRDefault="00AF7A9A" w:rsidP="00021935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021935" w:rsidP="00021935">
            <w:pPr>
              <w:jc w:val="both"/>
            </w:pPr>
            <w:r w:rsidRPr="0002292C">
              <w:t xml:space="preserve">    Списание имущества казны проведено в рамках устранения замечаний Счетной Палаты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Я). Приняты распоряжения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от 30.09.2022 №Р-2352, Р-2353, Р-2356</w:t>
            </w:r>
          </w:p>
        </w:tc>
        <w:tc>
          <w:tcPr>
            <w:tcW w:w="708" w:type="pct"/>
          </w:tcPr>
          <w:p w:rsidR="00C76B5B" w:rsidRPr="0002292C" w:rsidRDefault="00021935" w:rsidP="00FE6CC1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351"/>
        </w:trPr>
        <w:tc>
          <w:tcPr>
            <w:tcW w:w="5000" w:type="pct"/>
            <w:gridSpan w:val="7"/>
            <w:vAlign w:val="center"/>
          </w:tcPr>
          <w:p w:rsidR="00C76B5B" w:rsidRPr="0002292C" w:rsidRDefault="00C76B5B" w:rsidP="006670A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 xml:space="preserve"> Полномочия в области приватизация государственного имущества РС (Я)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Участие в реализации прогнозных планов (программ) приватизации государственного имущества РС (Я) на 2021 - 2023 годы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0C0E08" w:rsidRPr="0002292C" w:rsidRDefault="00AF7A9A" w:rsidP="000C0E08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0C0E08" w:rsidP="000C0E08">
            <w:pPr>
              <w:jc w:val="both"/>
            </w:pPr>
            <w:r w:rsidRPr="0002292C">
              <w:t xml:space="preserve">    Работа проводится постоянно, формирование перечней, уточнение сведений, работа с </w:t>
            </w:r>
            <w:proofErr w:type="spellStart"/>
            <w:r w:rsidRPr="0002292C">
              <w:t>Россреестром</w:t>
            </w:r>
            <w:proofErr w:type="spellEnd"/>
            <w:r w:rsidRPr="0002292C">
              <w:t xml:space="preserve"> по внесению изменений в характеристики, </w:t>
            </w:r>
            <w:r w:rsidRPr="0002292C">
              <w:lastRenderedPageBreak/>
              <w:t>работа с правообладателями по формированию перечней</w:t>
            </w:r>
          </w:p>
        </w:tc>
        <w:tc>
          <w:tcPr>
            <w:tcW w:w="708" w:type="pct"/>
          </w:tcPr>
          <w:p w:rsidR="00C76B5B" w:rsidRPr="0002292C" w:rsidRDefault="000C0E08" w:rsidP="00626364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Отчеты о ходе исполнения Прогнозных планов (программ) приватизации государственного имущества РС (Я) на 2021 - 2023 годы.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ежеквартально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0C0E08" w:rsidRPr="0002292C" w:rsidRDefault="00AF7A9A" w:rsidP="000C0E08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0C0E08" w:rsidP="000C0E08">
            <w:pPr>
              <w:jc w:val="both"/>
            </w:pPr>
            <w:r w:rsidRPr="0002292C">
              <w:t xml:space="preserve">Отчет по утвержденной форме распоряжением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</w:t>
            </w:r>
            <w:proofErr w:type="gramStart"/>
            <w:r w:rsidRPr="0002292C">
              <w:t>С(</w:t>
            </w:r>
            <w:proofErr w:type="gramEnd"/>
            <w:r w:rsidRPr="0002292C">
              <w:t>Я) от 25.05.2021 №Р-1064 направлен служебной запиской №354 от 04.10.2022</w:t>
            </w:r>
          </w:p>
        </w:tc>
        <w:tc>
          <w:tcPr>
            <w:tcW w:w="708" w:type="pct"/>
          </w:tcPr>
          <w:p w:rsidR="00C76B5B" w:rsidRPr="0002292C" w:rsidRDefault="000C0E08" w:rsidP="00626364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3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 xml:space="preserve">Направление в адрес Министерства экономического развития РФ  сводной информации о результатах приватизации имущества, находящегося в государственной собственности РС (Я), и муниципального имущества за 2021 год в РС (Я) 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январь-март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990128" w:rsidRPr="0002292C" w:rsidRDefault="00AF7A9A" w:rsidP="00990128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990128" w:rsidP="00990128">
            <w:pPr>
              <w:jc w:val="both"/>
            </w:pPr>
            <w:r w:rsidRPr="0002292C">
              <w:t xml:space="preserve">    Информации о результатах приватизации имущества, находящегося в государственной собственности РС (Я), и муниципального имущества за 2021 год в РС (Я) направлена в адрес ФАУГИ Министерства экономического развития РФ 16.02.2022 исх. № 04/И-014-1130.</w:t>
            </w:r>
          </w:p>
        </w:tc>
        <w:tc>
          <w:tcPr>
            <w:tcW w:w="708" w:type="pct"/>
          </w:tcPr>
          <w:p w:rsidR="00C76B5B" w:rsidRPr="0002292C" w:rsidRDefault="00990128" w:rsidP="00626364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4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Формирование перечня имущества казны Республики Саха (Якутия), подлежащего приватизации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8F26DA" w:rsidRPr="0002292C" w:rsidRDefault="00AF7A9A" w:rsidP="008F26DA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8F26DA" w:rsidP="008F26DA">
            <w:pPr>
              <w:jc w:val="both"/>
            </w:pPr>
            <w:r w:rsidRPr="0002292C">
              <w:t xml:space="preserve">   Работа проводится на постоянной основе по подготовке перечней объектов казны </w:t>
            </w:r>
            <w:proofErr w:type="spellStart"/>
            <w:r w:rsidRPr="0002292C">
              <w:t>электронергетики</w:t>
            </w:r>
            <w:proofErr w:type="spellEnd"/>
          </w:p>
        </w:tc>
        <w:tc>
          <w:tcPr>
            <w:tcW w:w="708" w:type="pct"/>
          </w:tcPr>
          <w:p w:rsidR="00C76B5B" w:rsidRPr="0002292C" w:rsidRDefault="008F26DA" w:rsidP="00626364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5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Сбор предложений, документов и информации, требуемых по законодательству РФ в рамках приватизации государственного имущества РС (Я), и их обработка, в том числе запрос выписок из Единого государственного реестра недвижимости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  <w:p w:rsidR="00284EB6" w:rsidRPr="0002292C" w:rsidRDefault="00284EB6" w:rsidP="00626364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D11F98" w:rsidRPr="0002292C" w:rsidRDefault="00AF7A9A" w:rsidP="00D11F98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D11F98" w:rsidP="00D11F98">
            <w:pPr>
              <w:jc w:val="both"/>
            </w:pPr>
            <w:r w:rsidRPr="0002292C">
              <w:t xml:space="preserve">   В рамках подготовки проектов постановлений Правительства РС (Я) проведена работа с Минпром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Я), </w:t>
            </w:r>
            <w:proofErr w:type="spellStart"/>
            <w:r w:rsidRPr="0002292C">
              <w:t>ГоскомОБЖ</w:t>
            </w:r>
            <w:proofErr w:type="spellEnd"/>
            <w:r w:rsidRPr="0002292C">
              <w:t xml:space="preserve"> РС(Я), Минтранс РС(Я) по сбору предложений о приватизации. Выписки из ЕГРН запрашиваются постоянно по мере необходимости</w:t>
            </w:r>
            <w:r w:rsidR="00A004A0" w:rsidRPr="0002292C">
              <w:t>.</w:t>
            </w:r>
          </w:p>
          <w:p w:rsidR="00A004A0" w:rsidRPr="0002292C" w:rsidRDefault="00A004A0" w:rsidP="00A004A0">
            <w:pPr>
              <w:jc w:val="both"/>
            </w:pPr>
            <w:r w:rsidRPr="0002292C">
              <w:t xml:space="preserve">   </w:t>
            </w:r>
            <w:proofErr w:type="spellStart"/>
            <w:r w:rsidRPr="0002292C">
              <w:t>ОГУиРС</w:t>
            </w:r>
            <w:proofErr w:type="spellEnd"/>
            <w:r w:rsidRPr="0002292C">
              <w:t xml:space="preserve"> заказаны и обработаны выписки на объекты электроэнергетики по распределенному файлу с п. 1120 по 1559 (838 выписок) в установленный срок.</w:t>
            </w:r>
          </w:p>
          <w:p w:rsidR="00A004A0" w:rsidRPr="0002292C" w:rsidRDefault="00A004A0" w:rsidP="00A004A0">
            <w:pPr>
              <w:jc w:val="both"/>
            </w:pPr>
            <w:r w:rsidRPr="0002292C">
              <w:t xml:space="preserve">Заключен государственный контракт на оценку объектов электроэнергетики от </w:t>
            </w:r>
            <w:r w:rsidRPr="0002292C">
              <w:lastRenderedPageBreak/>
              <w:t>30.06.2022 № 31/МЗ-2022.</w:t>
            </w:r>
          </w:p>
        </w:tc>
        <w:tc>
          <w:tcPr>
            <w:tcW w:w="708" w:type="pct"/>
          </w:tcPr>
          <w:p w:rsidR="00C76B5B" w:rsidRPr="0002292C" w:rsidRDefault="00D11F98" w:rsidP="00626364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6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Осуществление сбора документов и информации; анализ и формирование сводной информации в рамках приватизации государственного имущества РС (Я)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D11F98" w:rsidRPr="0002292C" w:rsidRDefault="00AF7A9A" w:rsidP="00EF0888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D11F98" w:rsidRPr="0002292C" w:rsidRDefault="00314920" w:rsidP="00EF0888">
            <w:pPr>
              <w:jc w:val="both"/>
            </w:pPr>
            <w:r w:rsidRPr="0002292C">
              <w:t xml:space="preserve">    </w:t>
            </w:r>
            <w:r w:rsidR="00D11F98" w:rsidRPr="0002292C">
              <w:t xml:space="preserve">Проведена работа по запросу Прокуратуры РС </w:t>
            </w:r>
            <w:r w:rsidR="00EF0888" w:rsidRPr="0002292C">
              <w:t>(Я):</w:t>
            </w:r>
          </w:p>
          <w:p w:rsidR="00D11F98" w:rsidRPr="0002292C" w:rsidRDefault="00D11F98" w:rsidP="00EF0888">
            <w:pPr>
              <w:jc w:val="both"/>
            </w:pPr>
            <w:r w:rsidRPr="0002292C">
              <w:t xml:space="preserve">1. </w:t>
            </w:r>
            <w:r w:rsidR="00EF0888" w:rsidRPr="0002292C">
              <w:t xml:space="preserve">№ </w:t>
            </w:r>
            <w:r w:rsidRPr="0002292C">
              <w:t>04/И-0545-8044 13.09.2022</w:t>
            </w:r>
            <w:r w:rsidR="00EF0888" w:rsidRPr="0002292C">
              <w:t xml:space="preserve"> направлена информация  по перечню имущества, переданного из республиканской собственности в федеральную собственность за период с 2019 по 2022 годы.</w:t>
            </w:r>
          </w:p>
          <w:p w:rsidR="00C76B5B" w:rsidRPr="0002292C" w:rsidRDefault="00D11F98" w:rsidP="00EF0888">
            <w:pPr>
              <w:jc w:val="both"/>
            </w:pPr>
            <w:r w:rsidRPr="0002292C">
              <w:t>2. работа в Архиве РС</w:t>
            </w:r>
            <w:r w:rsidR="00EF0888" w:rsidRPr="0002292C">
              <w:t xml:space="preserve"> </w:t>
            </w:r>
            <w:r w:rsidRPr="0002292C">
              <w:t xml:space="preserve">(Я), ответ подготовлен Отделом ОГС </w:t>
            </w:r>
            <w:r w:rsidR="00EF0888" w:rsidRPr="0002292C">
              <w:t xml:space="preserve">№ </w:t>
            </w:r>
            <w:r w:rsidRPr="0002292C">
              <w:t>04/И-016-8343 21.09.2022</w:t>
            </w:r>
            <w:r w:rsidR="00EF0888" w:rsidRPr="0002292C">
              <w:t xml:space="preserve"> по  перечню приватизированного имущества с 1990 г. по 2000 г., в том числе по водным объектам.</w:t>
            </w:r>
          </w:p>
        </w:tc>
        <w:tc>
          <w:tcPr>
            <w:tcW w:w="708" w:type="pct"/>
          </w:tcPr>
          <w:p w:rsidR="00C76B5B" w:rsidRPr="0002292C" w:rsidRDefault="00EF0888" w:rsidP="00626364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7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Подготовка проекта постановления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>Я) «Об отчете о результатах приватизации государственного имущества РС (Я)) за 2021 год»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январь-март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314920" w:rsidRPr="0002292C" w:rsidRDefault="00AF7A9A" w:rsidP="00314920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314920" w:rsidP="00314920">
            <w:pPr>
              <w:jc w:val="both"/>
            </w:pPr>
            <w:r w:rsidRPr="0002292C">
              <w:t xml:space="preserve">     Принято постановление Правительства РС (Я) от 25.02.2022 г. № 100 «Об </w:t>
            </w:r>
            <w:proofErr w:type="gramStart"/>
            <w:r w:rsidRPr="0002292C">
              <w:t>отчете</w:t>
            </w:r>
            <w:proofErr w:type="gramEnd"/>
            <w:r w:rsidRPr="0002292C">
              <w:t xml:space="preserve"> о результатах приватизации государственного имущества РС (Я) за 2021 год». 18.04.2022 Отчет принят на пленарном заседании Государственного Собрания (Ил </w:t>
            </w:r>
            <w:proofErr w:type="spellStart"/>
            <w:r w:rsidRPr="0002292C">
              <w:t>Тумэн</w:t>
            </w:r>
            <w:proofErr w:type="spellEnd"/>
            <w:r w:rsidRPr="0002292C">
              <w:t>) РС (Я) постановлением ГС № 972-</w:t>
            </w:r>
            <w:r w:rsidRPr="0002292C">
              <w:rPr>
                <w:lang w:val="en-US"/>
              </w:rPr>
              <w:t>VI</w:t>
            </w:r>
            <w:r w:rsidRPr="0002292C">
              <w:t>.</w:t>
            </w:r>
          </w:p>
        </w:tc>
        <w:tc>
          <w:tcPr>
            <w:tcW w:w="708" w:type="pct"/>
          </w:tcPr>
          <w:p w:rsidR="00C76B5B" w:rsidRPr="0002292C" w:rsidRDefault="00314920" w:rsidP="00626364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8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>Разработка актов о внесении изменения в Прогнозные планы (программы) приватизации государственного имущества РС (Я) на 2021 - 2023 годы.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по мере необходимости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D3768F" w:rsidRPr="0002292C" w:rsidRDefault="00AF7A9A" w:rsidP="00D3768F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D3768F" w:rsidRPr="0002292C" w:rsidRDefault="00D3768F" w:rsidP="00D3768F">
            <w:pPr>
              <w:jc w:val="both"/>
            </w:pPr>
            <w:r w:rsidRPr="0002292C">
              <w:t xml:space="preserve">       </w:t>
            </w:r>
            <w:proofErr w:type="gramStart"/>
            <w:r w:rsidRPr="0002292C">
              <w:t xml:space="preserve">Принято постановление Правительства РС (Я) от 09.06.2022 № 337 «О внесении изменений в Прогнозный план (программу) приватизации государственного имущества РС (Я) на 2021-2023 годы, утвержденный постановлением Правительства РС (Я) от 30 ноября 2020 г. № 362», в части исключения из перечня объектов </w:t>
            </w:r>
            <w:r w:rsidRPr="0002292C">
              <w:lastRenderedPageBreak/>
              <w:t>электроэнергетики, подлежащих консолидации, 13 объектов и дополнения его 17 объектами электроэнергетики.</w:t>
            </w:r>
            <w:proofErr w:type="gramEnd"/>
          </w:p>
          <w:p w:rsidR="00C76B5B" w:rsidRPr="0002292C" w:rsidRDefault="00D3768F" w:rsidP="00D3768F">
            <w:pPr>
              <w:jc w:val="both"/>
            </w:pPr>
            <w:r w:rsidRPr="0002292C">
              <w:t xml:space="preserve">     </w:t>
            </w:r>
            <w:proofErr w:type="gramStart"/>
            <w:r w:rsidRPr="0002292C">
              <w:t>Проект постановления Правительства РС (Я) «О внесении изменений в Прогнозный план (программу) приватизации государственного имущества РС (Я) на 2021-2023 годы, утвержденный постановлением Правительства РС (Я) от 30 ноября 2020 г. № 362» (РКПД № 556 от 28.06.2022), включающий акции «</w:t>
            </w:r>
            <w:proofErr w:type="spellStart"/>
            <w:r w:rsidRPr="0002292C">
              <w:t>Усть-Алданского</w:t>
            </w:r>
            <w:proofErr w:type="spellEnd"/>
            <w:r w:rsidRPr="0002292C">
              <w:t xml:space="preserve"> ОАО по ремонту и содержанию автодорог» в размере 49% от уставного капитала общества, АО «</w:t>
            </w:r>
            <w:proofErr w:type="spellStart"/>
            <w:r w:rsidRPr="0002292C">
              <w:t>Сахаавтодор</w:t>
            </w:r>
            <w:proofErr w:type="spellEnd"/>
            <w:r w:rsidRPr="0002292C">
              <w:t>» в размере 0,226% от уставного капитала общества</w:t>
            </w:r>
            <w:proofErr w:type="gramEnd"/>
            <w:r w:rsidRPr="0002292C">
              <w:t xml:space="preserve">, объекты </w:t>
            </w:r>
            <w:proofErr w:type="spellStart"/>
            <w:r w:rsidRPr="0002292C">
              <w:t>нефтебазового</w:t>
            </w:r>
            <w:proofErr w:type="spellEnd"/>
            <w:r w:rsidRPr="0002292C">
              <w:t xml:space="preserve"> хозяйства РС (Я),  на стадии согласования.</w:t>
            </w:r>
          </w:p>
        </w:tc>
        <w:tc>
          <w:tcPr>
            <w:tcW w:w="708" w:type="pct"/>
          </w:tcPr>
          <w:p w:rsidR="00C76B5B" w:rsidRPr="0002292C" w:rsidRDefault="00D3768F" w:rsidP="00626364">
            <w:pPr>
              <w:jc w:val="center"/>
            </w:pPr>
            <w:r w:rsidRPr="0002292C">
              <w:lastRenderedPageBreak/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9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 xml:space="preserve">Подготовка доклада и слайдового материала к выступлениям по вопросам приватизации по вопросам приватизации на уровне Правительства РС (Я), Постоянного комитета по бюджету, финансам, налоговой и ценовой политике, вопросам собственности и приватизации Государственного Собрания (Ил </w:t>
            </w:r>
            <w:proofErr w:type="spellStart"/>
            <w:r w:rsidRPr="0002292C">
              <w:t>Тумэн</w:t>
            </w:r>
            <w:proofErr w:type="spellEnd"/>
            <w:r w:rsidRPr="0002292C">
              <w:t xml:space="preserve">) РС (Я) и на пленарном заседании Государственного Собрания (Ил </w:t>
            </w:r>
            <w:proofErr w:type="spellStart"/>
            <w:r w:rsidRPr="0002292C">
              <w:t>Тумэн</w:t>
            </w:r>
            <w:proofErr w:type="spellEnd"/>
            <w:r w:rsidRPr="0002292C">
              <w:t>) РС (Я)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по мере необходимости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66637D" w:rsidRPr="0002292C" w:rsidRDefault="0066637D" w:rsidP="0066637D">
            <w:pPr>
              <w:jc w:val="both"/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C76B5B" w:rsidRPr="0002292C" w:rsidRDefault="0066637D" w:rsidP="0066637D">
            <w:pPr>
              <w:jc w:val="both"/>
            </w:pPr>
            <w:r w:rsidRPr="0002292C">
              <w:t xml:space="preserve">   В 3 квартале не было поручений по подготовке доклада и слайдового материала к выступлениям по вопросам приватизации по вопросам приватизации.</w:t>
            </w:r>
          </w:p>
        </w:tc>
        <w:tc>
          <w:tcPr>
            <w:tcW w:w="708" w:type="pct"/>
          </w:tcPr>
          <w:p w:rsidR="00C76B5B" w:rsidRPr="0002292C" w:rsidRDefault="0066637D" w:rsidP="00626364">
            <w:pPr>
              <w:jc w:val="center"/>
            </w:pPr>
            <w:r w:rsidRPr="0002292C">
              <w:t>-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</w:t>
            </w:r>
          </w:p>
        </w:tc>
        <w:tc>
          <w:tcPr>
            <w:tcW w:w="1201" w:type="pct"/>
          </w:tcPr>
          <w:p w:rsidR="00C76B5B" w:rsidRPr="0002292C" w:rsidRDefault="00C76B5B" w:rsidP="00626364">
            <w:pPr>
              <w:jc w:val="both"/>
            </w:pPr>
            <w:r w:rsidRPr="0002292C">
              <w:t xml:space="preserve">Подготовка документации и их проектов для целей проведения торгов в рамках приватизации государственного имущества РС </w:t>
            </w:r>
            <w:r w:rsidRPr="0002292C">
              <w:lastRenderedPageBreak/>
              <w:t>(Я)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lastRenderedPageBreak/>
              <w:t>по мере необходимости</w:t>
            </w:r>
          </w:p>
        </w:tc>
        <w:tc>
          <w:tcPr>
            <w:tcW w:w="730" w:type="pct"/>
          </w:tcPr>
          <w:p w:rsidR="00C76B5B" w:rsidRPr="0002292C" w:rsidRDefault="00C76B5B" w:rsidP="00626364">
            <w:pPr>
              <w:jc w:val="center"/>
            </w:pPr>
            <w:r w:rsidRPr="0002292C">
              <w:t xml:space="preserve">Отдел  распоряжения, учета и разграничения </w:t>
            </w:r>
            <w:r w:rsidRPr="0002292C">
              <w:lastRenderedPageBreak/>
              <w:t>собственности</w:t>
            </w:r>
          </w:p>
        </w:tc>
        <w:tc>
          <w:tcPr>
            <w:tcW w:w="1507" w:type="pct"/>
            <w:gridSpan w:val="2"/>
          </w:tcPr>
          <w:p w:rsidR="00CF7696" w:rsidRPr="0002292C" w:rsidRDefault="00CF7696" w:rsidP="0066637D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Не подлежит исполнению в 3 квартале 2022 г.</w:t>
            </w:r>
          </w:p>
          <w:p w:rsidR="00C76B5B" w:rsidRPr="0002292C" w:rsidRDefault="00CF7696" w:rsidP="0066637D">
            <w:pPr>
              <w:jc w:val="both"/>
            </w:pPr>
            <w:r w:rsidRPr="0002292C">
              <w:t xml:space="preserve">   </w:t>
            </w:r>
            <w:r w:rsidR="0066637D" w:rsidRPr="0002292C">
              <w:t xml:space="preserve">В 3 квартале не было необходимости по подготовке - документации и их проектов </w:t>
            </w:r>
            <w:r w:rsidR="0066637D" w:rsidRPr="0002292C">
              <w:lastRenderedPageBreak/>
              <w:t>для целей проведения торгов в рамках приватизации государственного имущества РС (Я)</w:t>
            </w:r>
          </w:p>
        </w:tc>
        <w:tc>
          <w:tcPr>
            <w:tcW w:w="708" w:type="pct"/>
          </w:tcPr>
          <w:p w:rsidR="00C76B5B" w:rsidRPr="0002292C" w:rsidRDefault="00CF7696" w:rsidP="00626364">
            <w:pPr>
              <w:jc w:val="center"/>
            </w:pPr>
            <w:r w:rsidRPr="0002292C">
              <w:lastRenderedPageBreak/>
              <w:t>-</w:t>
            </w:r>
          </w:p>
        </w:tc>
      </w:tr>
      <w:tr w:rsidR="00C76B5B" w:rsidRPr="0002292C" w:rsidTr="007E4E03">
        <w:trPr>
          <w:trHeight w:val="334"/>
        </w:trPr>
        <w:tc>
          <w:tcPr>
            <w:tcW w:w="5000" w:type="pct"/>
            <w:gridSpan w:val="7"/>
            <w:vAlign w:val="center"/>
          </w:tcPr>
          <w:p w:rsidR="00C76B5B" w:rsidRPr="0002292C" w:rsidRDefault="00C76B5B" w:rsidP="006670A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lastRenderedPageBreak/>
              <w:t xml:space="preserve"> Разграничение собственности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C76B5B" w:rsidRPr="0002292C" w:rsidRDefault="00C76B5B" w:rsidP="00F4549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Проведение мероприятий по реализации Федерального закона от 06.10.2003 № 131-ФЗ «Об общих принципах организации местного самоуправления в РФ», в части наделения имуществом муниципальных образований в соответствии с полномочиями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3254C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C76B5B" w:rsidRPr="0002292C" w:rsidRDefault="00C76B5B" w:rsidP="003254CD">
            <w:pPr>
              <w:jc w:val="center"/>
            </w:pPr>
          </w:p>
        </w:tc>
        <w:tc>
          <w:tcPr>
            <w:tcW w:w="1507" w:type="pct"/>
            <w:gridSpan w:val="2"/>
          </w:tcPr>
          <w:p w:rsidR="007F3193" w:rsidRPr="0002292C" w:rsidRDefault="00AF7A9A" w:rsidP="007F319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7F3193" w:rsidP="007F3193">
            <w:pPr>
              <w:jc w:val="both"/>
            </w:pPr>
            <w:r w:rsidRPr="0002292C">
              <w:t xml:space="preserve">    При выходе распоряжений МИЗО об учете в РГИ Республики Саха (Якутия) движимого имущества при необходимости передачи имущества в муниципальную собственность муниципальным образованиям направляются предложения о передаче в муниципальную собственность.</w:t>
            </w:r>
          </w:p>
        </w:tc>
        <w:tc>
          <w:tcPr>
            <w:tcW w:w="708" w:type="pct"/>
          </w:tcPr>
          <w:p w:rsidR="00C76B5B" w:rsidRPr="0002292C" w:rsidRDefault="007F3193" w:rsidP="003254CD">
            <w:pPr>
              <w:jc w:val="center"/>
            </w:pPr>
            <w:r w:rsidRPr="0002292C">
              <w:t>100</w:t>
            </w:r>
          </w:p>
        </w:tc>
      </w:tr>
      <w:tr w:rsidR="00C76B5B" w:rsidRPr="0002292C" w:rsidTr="007E4E03">
        <w:trPr>
          <w:trHeight w:val="196"/>
        </w:trPr>
        <w:tc>
          <w:tcPr>
            <w:tcW w:w="216" w:type="pct"/>
          </w:tcPr>
          <w:p w:rsidR="00C76B5B" w:rsidRPr="0002292C" w:rsidRDefault="00C76B5B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</w:t>
            </w:r>
          </w:p>
        </w:tc>
        <w:tc>
          <w:tcPr>
            <w:tcW w:w="1201" w:type="pct"/>
          </w:tcPr>
          <w:p w:rsidR="00C76B5B" w:rsidRPr="0002292C" w:rsidRDefault="00C76B5B" w:rsidP="00F4549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Реализация п.11 ст.154 Федерального закона от 22.08.2004 № 122-ФЗ, в части подготовки и осуществления передачи объектов государственной собственности в муниципальную собственность</w:t>
            </w:r>
          </w:p>
        </w:tc>
        <w:tc>
          <w:tcPr>
            <w:tcW w:w="638" w:type="pct"/>
          </w:tcPr>
          <w:p w:rsidR="00C76B5B" w:rsidRPr="0002292C" w:rsidRDefault="00C76B5B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C76B5B" w:rsidRPr="0002292C" w:rsidRDefault="00C76B5B" w:rsidP="003254C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C76B5B" w:rsidRPr="0002292C" w:rsidRDefault="00C76B5B" w:rsidP="003254CD">
            <w:pPr>
              <w:jc w:val="center"/>
            </w:pPr>
          </w:p>
        </w:tc>
        <w:tc>
          <w:tcPr>
            <w:tcW w:w="1507" w:type="pct"/>
            <w:gridSpan w:val="2"/>
          </w:tcPr>
          <w:p w:rsidR="007F3193" w:rsidRPr="0002292C" w:rsidRDefault="00AF7A9A" w:rsidP="007F319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C76B5B" w:rsidRPr="0002292C" w:rsidRDefault="007F3193" w:rsidP="007F3193">
            <w:pPr>
              <w:jc w:val="both"/>
            </w:pPr>
            <w:r w:rsidRPr="0002292C">
              <w:t xml:space="preserve">    За 3 квартал 2022 года принято 129 распоряжений МИЗО РС (Я) о передаче объектов государственной собственности РС (Я) в муниципальную собственность. </w:t>
            </w:r>
            <w:proofErr w:type="gramStart"/>
            <w:r w:rsidRPr="0002292C">
              <w:t xml:space="preserve">По принятым решения в муниципальную собственность подлежит передаче 16 объектов балансовой стоимостью 2 252 41,78 тыс. руб., 8 земельных участков общей площадью 10 409 972 </w:t>
            </w:r>
            <w:proofErr w:type="spellStart"/>
            <w:r w:rsidRPr="0002292C">
              <w:t>кв.м</w:t>
            </w:r>
            <w:proofErr w:type="spellEnd"/>
            <w:r w:rsidRPr="0002292C">
              <w:t>., 2 ед. транспортных средств балансовой стоимостью 10411,25 тыс. руб. и 2436 ед. прочих основных средств балансовой стоимостью 82 882,07 тыс. руб.. Всего подлежит передаче 2462 ед. основных средств на общую балансовую стоимость 2</w:t>
            </w:r>
            <w:proofErr w:type="gramEnd"/>
            <w:r w:rsidRPr="0002292C">
              <w:t xml:space="preserve"> млрд. 345 млн.704,10 тыс. руб.</w:t>
            </w:r>
          </w:p>
        </w:tc>
        <w:tc>
          <w:tcPr>
            <w:tcW w:w="708" w:type="pct"/>
          </w:tcPr>
          <w:p w:rsidR="00C76B5B" w:rsidRPr="0002292C" w:rsidRDefault="007F3193" w:rsidP="003254CD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3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673959">
            <w:pPr>
              <w:jc w:val="both"/>
            </w:pPr>
            <w:proofErr w:type="gramStart"/>
            <w:r w:rsidRPr="0002292C">
              <w:t xml:space="preserve">Осуществление анализа комплектности и содержания, а также сбор документов, требуемых по постановлению Правительства РФ от 13.06.2006 </w:t>
            </w:r>
            <w:r w:rsidRPr="0002292C">
              <w:lastRenderedPageBreak/>
              <w:t xml:space="preserve">№ 374 для подготовки проектов решения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(Я), Правительства РС (Я) о безвозмездной передаче государственного имущества Республики Саха (Якутия) в муниципальную собственность, муниципального имущества в государственную собственность Республики Саха (Якутия), либо об отказе в такой передаче, формирование пакета документов для передачи государственного имущества Республики</w:t>
            </w:r>
            <w:proofErr w:type="gramEnd"/>
            <w:r w:rsidRPr="0002292C">
              <w:t xml:space="preserve"> Саха (Якутия) в федеральную собственность.</w:t>
            </w:r>
          </w:p>
        </w:tc>
        <w:tc>
          <w:tcPr>
            <w:tcW w:w="638" w:type="pct"/>
          </w:tcPr>
          <w:p w:rsidR="00262C63" w:rsidRPr="0002292C" w:rsidRDefault="00262C63" w:rsidP="00D27BA1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3254C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3254C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262C63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Исполнено.</w:t>
            </w:r>
          </w:p>
          <w:p w:rsidR="00262C63" w:rsidRPr="0002292C" w:rsidRDefault="00262C63" w:rsidP="00262C63">
            <w:pPr>
              <w:jc w:val="both"/>
            </w:pPr>
            <w:r w:rsidRPr="0002292C">
              <w:t xml:space="preserve">Во 3 квартале 2022 года поступило 100 обращений о передаче объектов в муниципальную собственность из государственной собственности </w:t>
            </w:r>
            <w:r w:rsidRPr="0002292C">
              <w:lastRenderedPageBreak/>
              <w:t xml:space="preserve">Республики Саха (Якутия), из них: 102 (включая переходящие со 2 квартала) о передаче объектов в муниципальную собственность, подготовлено 43 отказов в передаче в связи с отсутствием пакета документов, в работе 17 писем. </w:t>
            </w:r>
          </w:p>
          <w:p w:rsidR="00262C63" w:rsidRPr="0002292C" w:rsidRDefault="00262C63" w:rsidP="00262C63">
            <w:pPr>
              <w:jc w:val="both"/>
            </w:pPr>
            <w:r w:rsidRPr="0002292C">
              <w:t>О передаче в госсобственность РС (Я) из муниципальной собственности поступило 25 обращений, из них по 13 принято решение, подготовлено 12 отказов в связи с неполным пакетом документов для принятия решения, 1 в работе.</w:t>
            </w:r>
          </w:p>
          <w:p w:rsidR="00262C63" w:rsidRPr="0002292C" w:rsidRDefault="00262C63" w:rsidP="00262C63">
            <w:pPr>
              <w:jc w:val="both"/>
            </w:pPr>
            <w:r w:rsidRPr="0002292C">
              <w:t>По передаче объектов из государственной собственности РС (Я) в федеральную собственность поступило 2 писем из них по 2 принято решение ТУ ФАУГИ в РС (Я), 1 в работе на стадии переписки.</w:t>
            </w:r>
          </w:p>
          <w:p w:rsidR="00262C63" w:rsidRPr="0002292C" w:rsidRDefault="00262C63" w:rsidP="00262C63">
            <w:pPr>
              <w:jc w:val="both"/>
            </w:pPr>
            <w:r w:rsidRPr="0002292C">
              <w:t xml:space="preserve">По передаче из федеральной собственности в государственную собственность РС (Я) </w:t>
            </w:r>
            <w:proofErr w:type="gramStart"/>
            <w:r w:rsidRPr="0002292C">
              <w:t>поступило 1 обращений из них по 1 направлены</w:t>
            </w:r>
            <w:proofErr w:type="gramEnd"/>
            <w:r w:rsidRPr="0002292C">
              <w:t xml:space="preserve"> для принятия решения в ТУ ФАУГИ в РС (Я), по 1 отказ в принятии в госсобственность РС (Я) (двигатель на судне </w:t>
            </w:r>
            <w:proofErr w:type="spellStart"/>
            <w:r w:rsidRPr="0002292C">
              <w:t>Игарка</w:t>
            </w:r>
            <w:proofErr w:type="spellEnd"/>
            <w:r w:rsidRPr="0002292C">
              <w:t>), 3 в работе.</w:t>
            </w:r>
          </w:p>
        </w:tc>
        <w:tc>
          <w:tcPr>
            <w:tcW w:w="708" w:type="pct"/>
          </w:tcPr>
          <w:p w:rsidR="00262C63" w:rsidRPr="0002292C" w:rsidRDefault="00262C63" w:rsidP="003254CD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4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>Исполнение решений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>Я), Министерства имущественных и земельных отношений Республики Саха (Якутия) о безвозмездной передаче объектов государственной собственности РС(Я) в муниципальную собственность муниципальным образованиям республики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3254C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3254C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7F319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7F3193">
            <w:pPr>
              <w:jc w:val="both"/>
            </w:pPr>
            <w:r w:rsidRPr="0002292C">
              <w:t xml:space="preserve">    В 3 квартале 2022 года по принятым решениям о передаче объектов госсобственности РС (Я) в муниципальную собственность </w:t>
            </w:r>
            <w:proofErr w:type="gramStart"/>
            <w:r w:rsidRPr="0002292C">
              <w:t>подготовлен</w:t>
            </w:r>
            <w:proofErr w:type="gramEnd"/>
            <w:r w:rsidRPr="0002292C">
              <w:t xml:space="preserve"> 134 передаточных акта.</w:t>
            </w:r>
          </w:p>
          <w:p w:rsidR="00262C63" w:rsidRPr="0002292C" w:rsidRDefault="00262C63" w:rsidP="007F3193">
            <w:pPr>
              <w:jc w:val="both"/>
            </w:pPr>
            <w:r w:rsidRPr="0002292C">
              <w:t xml:space="preserve">     Подготовлено 127 распоряжений МИЗО РС (Я) об утверждении актов, в том числе по ранее принятым решениям. </w:t>
            </w:r>
          </w:p>
          <w:p w:rsidR="00262C63" w:rsidRPr="0002292C" w:rsidRDefault="00262C63" w:rsidP="007F3193">
            <w:pPr>
              <w:jc w:val="both"/>
            </w:pPr>
            <w:r w:rsidRPr="0002292C">
              <w:t xml:space="preserve">    Всего за 3 квартал 2022 года по </w:t>
            </w:r>
            <w:r w:rsidRPr="0002292C">
              <w:lastRenderedPageBreak/>
              <w:t xml:space="preserve">утвержденным передаточным актам передано в муниципальную собственность 18 объектов, 8 земельных участков, общей площадью 5 164 169 </w:t>
            </w:r>
            <w:proofErr w:type="spellStart"/>
            <w:r w:rsidRPr="0002292C">
              <w:t>кв.м</w:t>
            </w:r>
            <w:proofErr w:type="spellEnd"/>
            <w:r w:rsidRPr="0002292C">
              <w:t>., 2 транспортных средства, 25 757 прочих основных средств.</w:t>
            </w:r>
          </w:p>
          <w:p w:rsidR="00262C63" w:rsidRPr="0002292C" w:rsidRDefault="00262C63" w:rsidP="007F3193">
            <w:pPr>
              <w:jc w:val="both"/>
            </w:pPr>
            <w:r w:rsidRPr="0002292C">
              <w:t xml:space="preserve">   Общее количество составило 25 785 ед., общая балансовая стоимость переданного имущества составила 2 млрд. 605 млн. 632 тыс. </w:t>
            </w:r>
            <w:proofErr w:type="spellStart"/>
            <w:r w:rsidRPr="0002292C">
              <w:t>руб</w:t>
            </w:r>
            <w:proofErr w:type="spellEnd"/>
          </w:p>
        </w:tc>
        <w:tc>
          <w:tcPr>
            <w:tcW w:w="708" w:type="pct"/>
          </w:tcPr>
          <w:p w:rsidR="00262C63" w:rsidRPr="0002292C" w:rsidRDefault="00262C63" w:rsidP="003254CD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5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>Исполнение решений Правительства РС (Я) о приеме в государственную собственность Республики Саха (Якутия) объектов муниципальной собственности муниципальных образований республики.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3254C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3254C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D07FB6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D07FB6">
            <w:pPr>
              <w:jc w:val="both"/>
            </w:pPr>
            <w:r w:rsidRPr="0002292C">
              <w:t xml:space="preserve">   За 3 квартал 2022 года принято 9 решений о принятии в госсобственность РС (Я) объектов муниципальной собственности, в них 4 распоряжения Правительства РС (Я), 5 распоряжений МИЗО РС (Я). </w:t>
            </w:r>
          </w:p>
          <w:p w:rsidR="00262C63" w:rsidRPr="0002292C" w:rsidRDefault="00262C63" w:rsidP="00D07FB6">
            <w:pPr>
              <w:jc w:val="both"/>
            </w:pPr>
            <w:r w:rsidRPr="0002292C">
              <w:t xml:space="preserve">   </w:t>
            </w:r>
            <w:proofErr w:type="gramStart"/>
            <w:r w:rsidRPr="0002292C">
              <w:t xml:space="preserve">По принятым решения подлежит принятию в госсобственность РС (Я) 13 объектов, 13 земельных участков общей площадью 49110 </w:t>
            </w:r>
            <w:proofErr w:type="spellStart"/>
            <w:r w:rsidRPr="0002292C">
              <w:t>кв.м</w:t>
            </w:r>
            <w:proofErr w:type="spellEnd"/>
            <w:r w:rsidRPr="0002292C">
              <w:t>., 108 прочих основных средств.</w:t>
            </w:r>
            <w:proofErr w:type="gramEnd"/>
            <w:r w:rsidRPr="0002292C">
              <w:t xml:space="preserve"> Общая балансовая стоимость составила 121 млн. 132 тыс. руб., остаточная стоимость 118 млн. 617 тыс. руб.</w:t>
            </w:r>
          </w:p>
          <w:p w:rsidR="00262C63" w:rsidRPr="0002292C" w:rsidRDefault="00262C63" w:rsidP="00D07FB6">
            <w:pPr>
              <w:jc w:val="both"/>
            </w:pPr>
            <w:r w:rsidRPr="0002292C">
              <w:t xml:space="preserve">   Фактически, в том числе по ранее принятым решениям за 3 квартал 2022 года принято в госсобственность РС (Я) 5 объектов, 4 земельных участка, общей площадью 91 205 </w:t>
            </w:r>
            <w:proofErr w:type="spellStart"/>
            <w:r w:rsidRPr="0002292C">
              <w:t>кв.м</w:t>
            </w:r>
            <w:proofErr w:type="spellEnd"/>
            <w:r w:rsidRPr="0002292C">
              <w:t>., 1 транспортное средство, 376 прочих основных средств.</w:t>
            </w:r>
          </w:p>
          <w:p w:rsidR="00262C63" w:rsidRPr="0002292C" w:rsidRDefault="00262C63" w:rsidP="00D07FB6">
            <w:pPr>
              <w:jc w:val="both"/>
            </w:pPr>
            <w:r w:rsidRPr="0002292C">
              <w:t xml:space="preserve">   Общая балансовая стоимость принятого в госсобственность РС (Я) от муниципальных образований составила 135 млн. 699 тыс. руб.</w:t>
            </w:r>
          </w:p>
        </w:tc>
        <w:tc>
          <w:tcPr>
            <w:tcW w:w="708" w:type="pct"/>
          </w:tcPr>
          <w:p w:rsidR="00262C63" w:rsidRPr="0002292C" w:rsidRDefault="00262C63" w:rsidP="003254CD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6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предложений о </w:t>
            </w:r>
            <w:r w:rsidRPr="0002292C">
              <w:lastRenderedPageBreak/>
              <w:t>передаче объектов государственной собственности Республики Саха (Якутия) в федеральную собственность и приему объектов федеральной собственности в государственную собственность Республики Саха (Якутия).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3254CD">
            <w:pPr>
              <w:jc w:val="center"/>
              <w:rPr>
                <w:iCs/>
              </w:rPr>
            </w:pPr>
            <w:r w:rsidRPr="0002292C">
              <w:t xml:space="preserve">Отдел  </w:t>
            </w:r>
            <w:r w:rsidRPr="0002292C">
              <w:lastRenderedPageBreak/>
              <w:t>распоряжения, учета и разграничения собственности</w:t>
            </w:r>
          </w:p>
          <w:p w:rsidR="00262C63" w:rsidRPr="0002292C" w:rsidRDefault="00262C63" w:rsidP="003254C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67176F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262C63" w:rsidP="0067176F">
            <w:pPr>
              <w:jc w:val="both"/>
            </w:pPr>
            <w:r w:rsidRPr="0002292C">
              <w:lastRenderedPageBreak/>
              <w:t xml:space="preserve">   В 3 квартале 2022 года направлено 1 письмо согласие о передаче объекта федеральной собственности в государственную собственность РС (Я) (Склад двойного назначения, г. Якутск, ул. Дзержинского, д. 56).</w:t>
            </w:r>
          </w:p>
          <w:p w:rsidR="00262C63" w:rsidRPr="0002292C" w:rsidRDefault="00262C63" w:rsidP="0067176F">
            <w:pPr>
              <w:jc w:val="both"/>
            </w:pPr>
            <w:r w:rsidRPr="0002292C">
              <w:t xml:space="preserve">   Согласовано 2 земельных участка государственной собственности РС (Я) общей площадью 512 284 </w:t>
            </w:r>
            <w:proofErr w:type="spellStart"/>
            <w:r w:rsidRPr="0002292C">
              <w:t>кв.м</w:t>
            </w:r>
            <w:proofErr w:type="spellEnd"/>
            <w:r w:rsidRPr="0002292C">
              <w:t>., подлежащих передаче в федеральную собственность.</w:t>
            </w:r>
          </w:p>
        </w:tc>
        <w:tc>
          <w:tcPr>
            <w:tcW w:w="708" w:type="pct"/>
          </w:tcPr>
          <w:p w:rsidR="00262C63" w:rsidRPr="0002292C" w:rsidRDefault="00262C63" w:rsidP="003254CD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7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>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(Якутия) и передаче объектов из государственной собственности Республики Саха (Якутия) в федеральную собственность.</w:t>
            </w:r>
          </w:p>
          <w:p w:rsidR="00262C63" w:rsidRPr="0002292C" w:rsidRDefault="00262C63" w:rsidP="00626364">
            <w:pPr>
              <w:jc w:val="both"/>
            </w:pP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3254C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3254C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67176F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67176F">
            <w:pPr>
              <w:jc w:val="both"/>
            </w:pPr>
            <w:r w:rsidRPr="0002292C">
              <w:t xml:space="preserve">   Передано в федеральную собственность из государственной собственности Республики Саха (Якутия) 2 земельных участка, общей площадью 15 817 </w:t>
            </w:r>
            <w:proofErr w:type="spellStart"/>
            <w:r w:rsidRPr="0002292C">
              <w:t>кв.м</w:t>
            </w:r>
            <w:proofErr w:type="spellEnd"/>
            <w:r w:rsidRPr="0002292C">
              <w:t>.</w:t>
            </w:r>
          </w:p>
          <w:p w:rsidR="00262C63" w:rsidRPr="0002292C" w:rsidRDefault="00262C63" w:rsidP="0067176F">
            <w:pPr>
              <w:jc w:val="both"/>
            </w:pPr>
            <w:r w:rsidRPr="0002292C">
              <w:t xml:space="preserve">    Принято в государственную собственность Республики Саха (Якутия) из федеральной собственности 836 138 ед. прочих основных средств, общей балансовой стоимостью 33 млн. 734 тыс. руб., остаточной стоимостью 19 млн. 226 тыс. руб.</w:t>
            </w:r>
          </w:p>
        </w:tc>
        <w:tc>
          <w:tcPr>
            <w:tcW w:w="708" w:type="pct"/>
          </w:tcPr>
          <w:p w:rsidR="00262C63" w:rsidRPr="0002292C" w:rsidRDefault="00262C63" w:rsidP="003254CD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5000" w:type="pct"/>
            <w:gridSpan w:val="7"/>
          </w:tcPr>
          <w:p w:rsidR="00262C63" w:rsidRPr="0002292C" w:rsidRDefault="00262C63" w:rsidP="00A72DB6">
            <w:pPr>
              <w:jc w:val="center"/>
              <w:rPr>
                <w:b/>
              </w:rPr>
            </w:pPr>
            <w:r w:rsidRPr="0002292C">
              <w:rPr>
                <w:b/>
              </w:rPr>
              <w:t>1.6.</w:t>
            </w:r>
            <w:r w:rsidRPr="0002292C">
              <w:rPr>
                <w:b/>
              </w:rPr>
              <w:tab/>
              <w:t xml:space="preserve"> Работа с субъектами государственного сектора экономики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Формирование проекта распоряжения Правительства РС (Я) о закреплении субъектов госсектора экономики РС (Я) за отраслевыми министерствами и ведомствами: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 xml:space="preserve">- мониторинг действующих субъектов госсектора экономики, в </w:t>
            </w:r>
            <w:proofErr w:type="spellStart"/>
            <w:r w:rsidRPr="0002292C">
              <w:t>т.ч</w:t>
            </w:r>
            <w:proofErr w:type="spellEnd"/>
            <w:r w:rsidRPr="0002292C">
              <w:t>. в части наименования, местонахождения, изменение ОКВЭД;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lastRenderedPageBreak/>
              <w:t>- формирование текста проекта, приложений и пояснительной записки к проекту о внесении изменений;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- сопровождение проекта во время его согласования.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lastRenderedPageBreak/>
              <w:t>один раз в год – по итогам года,</w:t>
            </w:r>
          </w:p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 xml:space="preserve"> по мере необходимости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AF7A9A">
            <w:pPr>
              <w:shd w:val="clear" w:color="auto" w:fill="FFFFFF"/>
            </w:pPr>
            <w:r w:rsidRPr="0002292C">
              <w:t xml:space="preserve">    Отсутствовала необходимость.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Свод предложений к проекту Указа Главы РС (Я) о стратегических АО и ГУП (№ 1819):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- свод поступающих предложений от отраслевых министерств;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- формирование текста проекта и пояснительной записки к проекту о внесении изменений;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- сопровождение проекта во время его согласования.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t>по мере необходимости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AF7A9A">
            <w:r w:rsidRPr="0002292C">
              <w:t xml:space="preserve">   Отсутствовала необходимость.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3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Формирование предложений по реформированию ГУП и МУП (распоряжение Правительства РС (Я) от 31.08.2020 № 762-р):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- свод поступающих предложений от отраслевых министерств (ведомств) и муниципальных образований;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- подготовка проекта внесения изменений в распоряжение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>Я);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- сопровождение проекта во время его согласования.</w:t>
            </w:r>
          </w:p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>Формирование информации о ходе выполнения мероприятий по реформированию ГУП и МУП в Правительство РС (Я).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>один раз в год – по итогам года,</w:t>
            </w:r>
          </w:p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>по мере необходимости</w:t>
            </w:r>
          </w:p>
          <w:p w:rsidR="00262C63" w:rsidRPr="0002292C" w:rsidRDefault="00262C63" w:rsidP="005A4CD9">
            <w:pPr>
              <w:shd w:val="clear" w:color="auto" w:fill="FFFFFF"/>
              <w:jc w:val="center"/>
            </w:pPr>
          </w:p>
          <w:p w:rsidR="00262C63" w:rsidRPr="0002292C" w:rsidRDefault="00262C63" w:rsidP="005A4CD9">
            <w:pPr>
              <w:shd w:val="clear" w:color="auto" w:fill="FFFFFF"/>
              <w:jc w:val="center"/>
            </w:pPr>
          </w:p>
          <w:p w:rsidR="00262C63" w:rsidRPr="0002292C" w:rsidRDefault="00262C63" w:rsidP="005A4CD9">
            <w:pPr>
              <w:shd w:val="clear" w:color="auto" w:fill="FFFFFF"/>
              <w:jc w:val="center"/>
            </w:pPr>
          </w:p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>ежегодно в срок до 15 декабря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AF7A9A">
            <w:pPr>
              <w:shd w:val="clear" w:color="auto" w:fill="FFFFFF"/>
              <w:jc w:val="both"/>
              <w:rPr>
                <w:rFonts w:eastAsiaTheme="minorHAnsi"/>
                <w:b/>
                <w:lang w:eastAsia="en-US"/>
              </w:rPr>
            </w:pPr>
            <w:r w:rsidRPr="0002292C">
              <w:rPr>
                <w:rFonts w:eastAsiaTheme="minorHAnsi"/>
                <w:b/>
                <w:lang w:eastAsia="en-US"/>
              </w:rPr>
              <w:t>Исполнен.</w:t>
            </w:r>
          </w:p>
          <w:p w:rsidR="00262C63" w:rsidRPr="0002292C" w:rsidRDefault="00262C63" w:rsidP="00AF7A9A">
            <w:pPr>
              <w:shd w:val="clear" w:color="auto" w:fill="FFFFFF"/>
              <w:jc w:val="both"/>
            </w:pPr>
            <w:r w:rsidRPr="0002292C">
              <w:t xml:space="preserve">    Сформированы предложения по корректировке распоряжения Правительства РС (Я) от 31.08.2020 №762-р. </w:t>
            </w:r>
            <w:proofErr w:type="gramStart"/>
            <w:r w:rsidRPr="0002292C">
              <w:t xml:space="preserve">Принято распоряжение Правительства РС (Я) </w:t>
            </w:r>
            <w:r w:rsidRPr="0002292C">
              <w:rPr>
                <w:rFonts w:eastAsiaTheme="minorHAnsi"/>
                <w:lang w:eastAsia="en-US"/>
              </w:rPr>
              <w:t>от 5 сентября 2022 г. №845-р «О внесении изменений в распоряжение Правительства РС (Я) от 31 августа 2020 г. №762-р «О мерах по реализации Федерального закона от 27 декабря 2019 г.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конкуренции».</w:t>
            </w:r>
            <w:proofErr w:type="gramEnd"/>
          </w:p>
        </w:tc>
        <w:tc>
          <w:tcPr>
            <w:tcW w:w="708" w:type="pct"/>
          </w:tcPr>
          <w:p w:rsidR="00262C63" w:rsidRPr="0002292C" w:rsidRDefault="00262C63" w:rsidP="005A4CD9">
            <w:pPr>
              <w:shd w:val="clear" w:color="auto" w:fill="FFFFFF"/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4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 xml:space="preserve">Подготовка и направление запросов в министерства и ведомства с целью формирования директив, предложений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для голосования представителям интересов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и представителям РС(Я) на советах директоров и общих собраниях акционеров, свод полученной  информации, формирование проекта директив и предоставление в </w:t>
            </w:r>
            <w:proofErr w:type="spellStart"/>
            <w:r w:rsidRPr="0002292C">
              <w:t>Минимущество</w:t>
            </w:r>
            <w:proofErr w:type="spellEnd"/>
            <w:r w:rsidRPr="0002292C"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1. В целях формирования проектов директив направлены запросы </w:t>
            </w:r>
            <w:proofErr w:type="gramStart"/>
            <w:r w:rsidRPr="0002292C">
              <w:rPr>
                <w:szCs w:val="24"/>
              </w:rPr>
              <w:t>в</w:t>
            </w:r>
            <w:proofErr w:type="gramEnd"/>
            <w:r w:rsidRPr="0002292C">
              <w:rPr>
                <w:szCs w:val="24"/>
              </w:rPr>
              <w:t>: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Минтранс РС (Я) от 05.07.2022 №545/2025 в части АО «КСК», от 11.07.2022 №545/2077 в части АО «Дороги </w:t>
            </w:r>
            <w:proofErr w:type="spellStart"/>
            <w:r w:rsidRPr="0002292C">
              <w:rPr>
                <w:szCs w:val="24"/>
              </w:rPr>
              <w:t>Усть</w:t>
            </w:r>
            <w:proofErr w:type="spellEnd"/>
            <w:r w:rsidRPr="0002292C">
              <w:rPr>
                <w:szCs w:val="24"/>
              </w:rPr>
              <w:t>-Алдана», от 14.07.2022 №545/2106 в части ПАО «ЛОРП», от 19.07.2022г №545/2138 в части АО «КСК»;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 Минфин РС (Я) от 07.07.2022 №545/2059 в части АКБ «АЭБ», от 14.07.2022 №545/2107 в части ПАО «ЛОРП», от 15.07.2022 №545/2117 в части АКБ «АЭБ», от 09.08.2022 №545/2403 в части АК «АЛРОСА», от 17.08.2022 №545/2518 в части АО «РЛК»;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МЭ РС (Я) от 15.07.2022 №545/2118 в части АКБ «АЭБ», от 19.07.2022 №545/2139 в части АО «КСК», от 17.08.2022 №545/2519 в части АО «РЛК», от 13.09.2022 №545/2731 в части ПАО «Якутскэнерго», от 16.09.2022 №545/2752 в части АО «</w:t>
            </w:r>
            <w:proofErr w:type="spellStart"/>
            <w:r w:rsidRPr="0002292C">
              <w:rPr>
                <w:szCs w:val="24"/>
              </w:rPr>
              <w:t>Якутскгеология</w:t>
            </w:r>
            <w:proofErr w:type="spellEnd"/>
            <w:r w:rsidRPr="0002292C">
              <w:rPr>
                <w:szCs w:val="24"/>
              </w:rPr>
              <w:t>»;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</w:t>
            </w:r>
            <w:proofErr w:type="spellStart"/>
            <w:r w:rsidRPr="0002292C">
              <w:rPr>
                <w:szCs w:val="24"/>
              </w:rPr>
              <w:t>Миниинноваций</w:t>
            </w:r>
            <w:proofErr w:type="spellEnd"/>
            <w:r w:rsidRPr="0002292C">
              <w:rPr>
                <w:szCs w:val="24"/>
              </w:rPr>
              <w:t xml:space="preserve"> РС (Я) от 21.07.2022 №545/2170 в части АО «Якутская республиканская типография им. Ю.А. Гагарина», от 02.08.2022 №545/2294 в части АО «СТНГ», от 09.08.2022 №545/2402 в части АК «АЛРОСА», от 09.09.2022 №545/2706 в части АО «Якутская республиканская типография им. Ю.А. Гагарина»;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Минпром РС (Я) от 02.08.2022 №545/2293 в части АО «СТНГ», от 09.08.2022 №545/2401 в части АК </w:t>
            </w:r>
            <w:r w:rsidRPr="0002292C">
              <w:rPr>
                <w:szCs w:val="24"/>
              </w:rPr>
              <w:lastRenderedPageBreak/>
              <w:t>«АЛРОСА», от 02.09.2022 №545/2650 в части АО «</w:t>
            </w:r>
            <w:proofErr w:type="spellStart"/>
            <w:r w:rsidRPr="0002292C">
              <w:rPr>
                <w:szCs w:val="24"/>
              </w:rPr>
              <w:t>Якутскгеология</w:t>
            </w:r>
            <w:proofErr w:type="spellEnd"/>
            <w:r w:rsidRPr="0002292C">
              <w:rPr>
                <w:szCs w:val="24"/>
              </w:rPr>
              <w:t>», от 16.09.2022 №545/2751 в части АО «</w:t>
            </w:r>
            <w:proofErr w:type="spellStart"/>
            <w:r w:rsidRPr="0002292C">
              <w:rPr>
                <w:szCs w:val="24"/>
              </w:rPr>
              <w:t>Якутскгеология</w:t>
            </w:r>
            <w:proofErr w:type="spellEnd"/>
            <w:r w:rsidRPr="0002292C">
              <w:rPr>
                <w:szCs w:val="24"/>
              </w:rPr>
              <w:t>»;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</w:t>
            </w:r>
            <w:proofErr w:type="spellStart"/>
            <w:r w:rsidRPr="0002292C">
              <w:rPr>
                <w:szCs w:val="24"/>
              </w:rPr>
              <w:t>Минпред</w:t>
            </w:r>
            <w:proofErr w:type="spellEnd"/>
            <w:r w:rsidRPr="0002292C">
              <w:rPr>
                <w:szCs w:val="24"/>
              </w:rPr>
              <w:t xml:space="preserve"> РС (Я) от 17.08.2022 №545/2520 в части АО «РЛК»;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МЖКХ и</w:t>
            </w:r>
            <w:proofErr w:type="gramStart"/>
            <w:r w:rsidRPr="0002292C">
              <w:rPr>
                <w:szCs w:val="24"/>
              </w:rPr>
              <w:t xml:space="preserve"> Э</w:t>
            </w:r>
            <w:proofErr w:type="gramEnd"/>
            <w:r w:rsidRPr="0002292C">
              <w:rPr>
                <w:szCs w:val="24"/>
              </w:rPr>
              <w:t xml:space="preserve"> РС (Я) от 13.09.2022 №545/2730 в части ПАО «Якутскэнерго», от 30.09.2022 №545/2850 в части АО «Водоканал».</w:t>
            </w:r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2. Подготовлено 42 проекта директив (Дороги </w:t>
            </w:r>
            <w:proofErr w:type="spellStart"/>
            <w:r w:rsidRPr="0002292C">
              <w:rPr>
                <w:szCs w:val="24"/>
              </w:rPr>
              <w:t>Усть</w:t>
            </w:r>
            <w:proofErr w:type="spellEnd"/>
            <w:r w:rsidRPr="0002292C">
              <w:rPr>
                <w:szCs w:val="24"/>
              </w:rPr>
              <w:t xml:space="preserve">-Алдана, ЯФЦ, </w:t>
            </w:r>
            <w:proofErr w:type="spellStart"/>
            <w:r w:rsidRPr="0002292C">
              <w:rPr>
                <w:szCs w:val="24"/>
              </w:rPr>
              <w:t>Сахагипрозем</w:t>
            </w:r>
            <w:proofErr w:type="spellEnd"/>
            <w:r w:rsidRPr="0002292C">
              <w:rPr>
                <w:szCs w:val="24"/>
              </w:rPr>
              <w:t xml:space="preserve">, РЛК, Автовокзал, </w:t>
            </w:r>
            <w:proofErr w:type="spellStart"/>
            <w:r w:rsidRPr="0002292C">
              <w:rPr>
                <w:szCs w:val="24"/>
              </w:rPr>
              <w:t>Сахатранснефтегаз</w:t>
            </w:r>
            <w:proofErr w:type="spellEnd"/>
            <w:r w:rsidRPr="0002292C">
              <w:rPr>
                <w:szCs w:val="24"/>
              </w:rPr>
              <w:t xml:space="preserve">, РИА, АЭБ, </w:t>
            </w:r>
            <w:proofErr w:type="spellStart"/>
            <w:r w:rsidRPr="0002292C">
              <w:rPr>
                <w:szCs w:val="24"/>
              </w:rPr>
              <w:t>Саханефтегазсбыт</w:t>
            </w:r>
            <w:proofErr w:type="spellEnd"/>
            <w:r w:rsidRPr="0002292C">
              <w:rPr>
                <w:szCs w:val="24"/>
              </w:rPr>
              <w:t xml:space="preserve">, АЭБ, РИА, РИК Плюс, Якутская ярмарка, АВРОРА, </w:t>
            </w:r>
            <w:proofErr w:type="spellStart"/>
            <w:r w:rsidRPr="0002292C">
              <w:rPr>
                <w:szCs w:val="24"/>
              </w:rPr>
              <w:t>Якутоптторг</w:t>
            </w:r>
            <w:proofErr w:type="spellEnd"/>
            <w:r w:rsidRPr="0002292C">
              <w:rPr>
                <w:szCs w:val="24"/>
              </w:rPr>
              <w:t xml:space="preserve">, Типография им. Гагарина, КСК, ЛОРП, </w:t>
            </w:r>
            <w:proofErr w:type="spellStart"/>
            <w:r w:rsidRPr="0002292C">
              <w:rPr>
                <w:szCs w:val="24"/>
              </w:rPr>
              <w:t>Сахафармация</w:t>
            </w:r>
            <w:proofErr w:type="spellEnd"/>
            <w:r w:rsidRPr="0002292C">
              <w:rPr>
                <w:szCs w:val="24"/>
              </w:rPr>
              <w:t xml:space="preserve">, </w:t>
            </w:r>
            <w:proofErr w:type="spellStart"/>
            <w:r w:rsidRPr="0002292C">
              <w:rPr>
                <w:szCs w:val="24"/>
              </w:rPr>
              <w:t>Сахабулт</w:t>
            </w:r>
            <w:proofErr w:type="spellEnd"/>
            <w:r w:rsidRPr="0002292C">
              <w:rPr>
                <w:szCs w:val="24"/>
              </w:rPr>
              <w:t xml:space="preserve">, ЯХК, Якутская ярмарка, </w:t>
            </w:r>
            <w:proofErr w:type="gramStart"/>
            <w:r w:rsidRPr="0002292C">
              <w:rPr>
                <w:szCs w:val="24"/>
              </w:rPr>
              <w:t>КР</w:t>
            </w:r>
            <w:proofErr w:type="gramEnd"/>
            <w:r w:rsidRPr="0002292C">
              <w:rPr>
                <w:szCs w:val="24"/>
              </w:rPr>
              <w:t xml:space="preserve"> РС (Я), Якутская республиканская типография, АО «Якутская республиканская типография им. Ю.А. Гагарина», АО «</w:t>
            </w:r>
            <w:proofErr w:type="spellStart"/>
            <w:r w:rsidRPr="0002292C">
              <w:rPr>
                <w:szCs w:val="24"/>
              </w:rPr>
              <w:t>Сахатранснефтегаз</w:t>
            </w:r>
            <w:proofErr w:type="spellEnd"/>
            <w:r w:rsidRPr="0002292C">
              <w:rPr>
                <w:szCs w:val="24"/>
              </w:rPr>
              <w:t xml:space="preserve">», АО «Агрохолдинг </w:t>
            </w:r>
            <w:proofErr w:type="spellStart"/>
            <w:r w:rsidRPr="0002292C">
              <w:rPr>
                <w:szCs w:val="24"/>
              </w:rPr>
              <w:t>Туймаада</w:t>
            </w:r>
            <w:proofErr w:type="spellEnd"/>
            <w:r w:rsidRPr="0002292C">
              <w:rPr>
                <w:szCs w:val="24"/>
              </w:rPr>
              <w:t>», АО «</w:t>
            </w:r>
            <w:proofErr w:type="spellStart"/>
            <w:r w:rsidRPr="0002292C">
              <w:rPr>
                <w:szCs w:val="24"/>
              </w:rPr>
              <w:t>Автовокзвал</w:t>
            </w:r>
            <w:proofErr w:type="spellEnd"/>
            <w:r w:rsidRPr="0002292C">
              <w:rPr>
                <w:szCs w:val="24"/>
              </w:rPr>
              <w:t>», АО «</w:t>
            </w:r>
            <w:proofErr w:type="spellStart"/>
            <w:r w:rsidRPr="0002292C">
              <w:rPr>
                <w:szCs w:val="24"/>
              </w:rPr>
              <w:t>Сахабулт</w:t>
            </w:r>
            <w:proofErr w:type="spellEnd"/>
            <w:r w:rsidRPr="0002292C">
              <w:rPr>
                <w:szCs w:val="24"/>
              </w:rPr>
              <w:t>», АО СТНГ, АО «Аврора», АО «</w:t>
            </w:r>
            <w:proofErr w:type="gramStart"/>
            <w:r w:rsidRPr="0002292C">
              <w:rPr>
                <w:szCs w:val="24"/>
              </w:rPr>
              <w:t>ПАЛ», АО «</w:t>
            </w:r>
            <w:proofErr w:type="spellStart"/>
            <w:r w:rsidRPr="0002292C">
              <w:rPr>
                <w:szCs w:val="24"/>
              </w:rPr>
              <w:t>Сахабулт</w:t>
            </w:r>
            <w:proofErr w:type="spellEnd"/>
            <w:r w:rsidRPr="0002292C">
              <w:rPr>
                <w:szCs w:val="24"/>
              </w:rPr>
              <w:t>», АО «КДМ РС (Я), ПАО «Якутскэнерго», АО «Водоканал», АО «РЛК», АО СЗ РИА, АО «</w:t>
            </w:r>
            <w:proofErr w:type="spellStart"/>
            <w:r w:rsidRPr="0002292C">
              <w:rPr>
                <w:szCs w:val="24"/>
              </w:rPr>
              <w:t>Якутскгеология</w:t>
            </w:r>
            <w:proofErr w:type="spellEnd"/>
            <w:r w:rsidRPr="0002292C">
              <w:rPr>
                <w:szCs w:val="24"/>
              </w:rPr>
              <w:t xml:space="preserve">», АО «РИИХ </w:t>
            </w:r>
            <w:proofErr w:type="spellStart"/>
            <w:r w:rsidRPr="0002292C">
              <w:rPr>
                <w:szCs w:val="24"/>
              </w:rPr>
              <w:t>Сахамедиа</w:t>
            </w:r>
            <w:proofErr w:type="spellEnd"/>
            <w:r w:rsidRPr="0002292C">
              <w:rPr>
                <w:szCs w:val="24"/>
              </w:rPr>
              <w:t>»,  АО «Якутская республиканская типография им. Ю.А. Гагарина», АО АК «Якутия»).</w:t>
            </w:r>
            <w:proofErr w:type="gramEnd"/>
          </w:p>
          <w:p w:rsidR="00262C63" w:rsidRPr="0002292C" w:rsidRDefault="00262C63" w:rsidP="00AF7A9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3. Подготовлены 4 проекта позиции ВОСА АО «</w:t>
            </w:r>
            <w:proofErr w:type="gramStart"/>
            <w:r w:rsidRPr="0002292C">
              <w:rPr>
                <w:szCs w:val="24"/>
              </w:rPr>
              <w:t>КР</w:t>
            </w:r>
            <w:proofErr w:type="gramEnd"/>
            <w:r w:rsidRPr="0002292C">
              <w:rPr>
                <w:szCs w:val="24"/>
              </w:rPr>
              <w:t xml:space="preserve"> РС(Я)», АО «</w:t>
            </w:r>
            <w:proofErr w:type="spellStart"/>
            <w:r w:rsidRPr="0002292C">
              <w:rPr>
                <w:szCs w:val="24"/>
              </w:rPr>
              <w:t>АрктикТелеком</w:t>
            </w:r>
            <w:proofErr w:type="spellEnd"/>
            <w:r w:rsidRPr="0002292C">
              <w:rPr>
                <w:szCs w:val="24"/>
              </w:rPr>
              <w:t>», АО Совхоз Новый, АО «</w:t>
            </w:r>
            <w:proofErr w:type="spellStart"/>
            <w:r w:rsidRPr="0002292C">
              <w:rPr>
                <w:szCs w:val="24"/>
              </w:rPr>
              <w:t>Якутоптторг</w:t>
            </w:r>
            <w:proofErr w:type="spellEnd"/>
            <w:r w:rsidRPr="0002292C">
              <w:rPr>
                <w:szCs w:val="24"/>
              </w:rPr>
              <w:t>».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5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 xml:space="preserve">Участие в работе ревизионных </w:t>
            </w:r>
            <w:r w:rsidRPr="0002292C">
              <w:lastRenderedPageBreak/>
              <w:t>комиссий акционерных обществ, в состав которых избраны специалисты Учреждения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 xml:space="preserve">Руководство </w:t>
            </w:r>
            <w:r w:rsidRPr="0002292C">
              <w:rPr>
                <w:szCs w:val="24"/>
              </w:rPr>
              <w:lastRenderedPageBreak/>
              <w:t>Учреждения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 xml:space="preserve">Отдел по работе с субъектами государственного сектора экономики 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2B1B16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lastRenderedPageBreak/>
              <w:t xml:space="preserve">  Принято участие в ревизионной комисс</w:t>
            </w:r>
            <w:proofErr w:type="gramStart"/>
            <w:r w:rsidRPr="0002292C">
              <w:t>ии АО</w:t>
            </w:r>
            <w:proofErr w:type="gramEnd"/>
            <w:r w:rsidRPr="0002292C">
              <w:t xml:space="preserve"> НИК «АЙАР».</w:t>
            </w: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6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 xml:space="preserve">Подготовка проектов распоряжений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об учете в Реестре государственного имущества, акций хозяйственных обществ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   Подготовлены распоряжения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(Я):</w:t>
            </w: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02292C">
              <w:rPr>
                <w:szCs w:val="24"/>
              </w:rPr>
              <w:t>- от 29.07.2022 №Р-1932 «</w:t>
            </w:r>
            <w:r w:rsidRPr="0002292C">
              <w:t>Об учете в РГИ РС (Я) акций акционерного общества «Якутская республиканская типография им. Ю.А. Гагарина»;</w:t>
            </w:r>
          </w:p>
          <w:p w:rsidR="00262C63" w:rsidRPr="0002292C" w:rsidRDefault="00262C63" w:rsidP="002B1B16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>- от 21.09.2022г №Р-2276 «Об учете в Реестре государственного имущества Республики Саха (Якутия) акций акционерного общества «</w:t>
            </w:r>
            <w:proofErr w:type="spellStart"/>
            <w:r w:rsidRPr="0002292C">
              <w:t>Сахатранснефтегаз</w:t>
            </w:r>
            <w:proofErr w:type="spellEnd"/>
            <w:r w:rsidRPr="0002292C">
              <w:t>».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7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jc w:val="both"/>
            </w:pPr>
            <w:r w:rsidRPr="0002292C">
              <w:t>Направление запросов и свод поступивших предложений министерств (ведомств) РС (Я) по перечню кандидатур для избрания в органы управления и контроля акционерных обществ, акции которых находятся в государственной собственности РС (Я).</w:t>
            </w:r>
          </w:p>
          <w:p w:rsidR="00262C63" w:rsidRPr="0002292C" w:rsidRDefault="00262C63" w:rsidP="005A4CD9">
            <w:pPr>
              <w:jc w:val="both"/>
            </w:pPr>
            <w:r w:rsidRPr="0002292C">
              <w:t>Свод предложений к проекту распоряжения Главы РС (Я) и Правительства РС (Я) о кандидатурах:</w:t>
            </w:r>
          </w:p>
          <w:p w:rsidR="00262C63" w:rsidRPr="0002292C" w:rsidRDefault="00262C63" w:rsidP="005A4CD9">
            <w:pPr>
              <w:ind w:firstLine="246"/>
              <w:jc w:val="both"/>
            </w:pPr>
            <w:r w:rsidRPr="0002292C">
              <w:lastRenderedPageBreak/>
              <w:t>- свод поступающих предложений от отраслевых министерств (ведомств);</w:t>
            </w:r>
          </w:p>
          <w:p w:rsidR="00262C63" w:rsidRPr="0002292C" w:rsidRDefault="00262C63" w:rsidP="005A4CD9">
            <w:pPr>
              <w:ind w:firstLine="246"/>
              <w:jc w:val="both"/>
            </w:pPr>
            <w:r w:rsidRPr="0002292C">
              <w:t>- формирование текста проекта, приложений и пояснительной записки к проекту;</w:t>
            </w:r>
          </w:p>
          <w:p w:rsidR="00262C63" w:rsidRPr="0002292C" w:rsidRDefault="00262C63" w:rsidP="005A4CD9">
            <w:pPr>
              <w:shd w:val="clear" w:color="auto" w:fill="FFFFFF"/>
              <w:ind w:firstLine="246"/>
              <w:jc w:val="both"/>
            </w:pPr>
            <w:r w:rsidRPr="0002292C">
              <w:t>- передача проекта в Департамент корпоративных технологий.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>один раз в год – на новый корпоративный год</w:t>
            </w:r>
          </w:p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F528AE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F528AE">
            <w:pPr>
              <w:jc w:val="both"/>
            </w:pPr>
            <w:r w:rsidRPr="0002292C">
              <w:t xml:space="preserve">  Сформированы проекты по внесению изм. в кандидатуры:</w:t>
            </w:r>
          </w:p>
          <w:p w:rsidR="00262C63" w:rsidRPr="0002292C" w:rsidRDefault="00262C63" w:rsidP="00F528AE">
            <w:pPr>
              <w:jc w:val="both"/>
            </w:pPr>
            <w:r w:rsidRPr="0002292C">
              <w:t xml:space="preserve">- распоряжение Главы РС (Я) от 31.01.2022 №31-РГ, в части </w:t>
            </w:r>
          </w:p>
          <w:p w:rsidR="00262C63" w:rsidRPr="0002292C" w:rsidRDefault="00262C63" w:rsidP="00F528AE">
            <w:pPr>
              <w:jc w:val="both"/>
            </w:pPr>
            <w:r w:rsidRPr="0002292C">
              <w:t xml:space="preserve">1) в графе «Кандидаты в Совет директоров АО «РИК Плюс»: вывести кандидатуру </w:t>
            </w:r>
            <w:proofErr w:type="spellStart"/>
            <w:r w:rsidRPr="0002292C">
              <w:t>Багынанова</w:t>
            </w:r>
            <w:proofErr w:type="spellEnd"/>
            <w:r w:rsidRPr="0002292C">
              <w:t xml:space="preserve"> П.Н.; ввести кандидатуру Алексеева И.И., первого заместителя министра финансов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Я). </w:t>
            </w:r>
          </w:p>
          <w:p w:rsidR="00262C63" w:rsidRPr="0002292C" w:rsidRDefault="00262C63" w:rsidP="00F528AE">
            <w:pPr>
              <w:jc w:val="both"/>
            </w:pPr>
            <w:r w:rsidRPr="0002292C">
              <w:t>2) в АО «</w:t>
            </w:r>
            <w:proofErr w:type="spellStart"/>
            <w:r w:rsidRPr="0002292C">
              <w:t>Саханефтегазсбыт</w:t>
            </w:r>
            <w:proofErr w:type="spellEnd"/>
            <w:r w:rsidRPr="0002292C">
              <w:t xml:space="preserve">»: в графе «Кандидаты в Совет директоров (Наблюдательный совет)»: вывести </w:t>
            </w:r>
            <w:r w:rsidRPr="0002292C">
              <w:lastRenderedPageBreak/>
              <w:t>кандидатуру Наумовой Я.В.; ввести кандидатуру Павлова Н.А., заместителя председателя Государственного комитета по обеспечению безопасности жизнедеятельности населения Р</w:t>
            </w:r>
            <w:proofErr w:type="gramStart"/>
            <w:r w:rsidRPr="0002292C">
              <w:t>С(</w:t>
            </w:r>
            <w:proofErr w:type="gramEnd"/>
            <w:r w:rsidRPr="0002292C">
              <w:t>Я); в графе «Кандидаты в ревизионную комиссию»: вывести кандидатуру Даниловой Т.В.; ввести кандидатуру Анисимовой А.Н., руководителя отдела бюджетной политики и государственных программ Государственного комитета по обеспечению безопасности жизнедеятельности населения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Я). </w:t>
            </w:r>
          </w:p>
          <w:p w:rsidR="00262C63" w:rsidRPr="0002292C" w:rsidRDefault="00262C63" w:rsidP="00F528AE">
            <w:pPr>
              <w:jc w:val="both"/>
            </w:pPr>
            <w:r w:rsidRPr="0002292C">
              <w:t xml:space="preserve">3) уточнения доли РС (Я), УК АО «Якутский </w:t>
            </w:r>
            <w:proofErr w:type="spellStart"/>
            <w:r w:rsidRPr="0002292C">
              <w:t>хлебокомбинат</w:t>
            </w:r>
            <w:proofErr w:type="spellEnd"/>
            <w:r w:rsidRPr="0002292C">
              <w:t xml:space="preserve">», АО «Якутская республиканская типография им. </w:t>
            </w:r>
            <w:proofErr w:type="spellStart"/>
            <w:r w:rsidRPr="0002292C">
              <w:t>Ю.А.Гагарина</w:t>
            </w:r>
            <w:proofErr w:type="spellEnd"/>
            <w:r w:rsidRPr="0002292C">
              <w:t>».</w:t>
            </w:r>
          </w:p>
          <w:p w:rsidR="00262C63" w:rsidRPr="0002292C" w:rsidRDefault="00262C63" w:rsidP="00F528AE">
            <w:pPr>
              <w:jc w:val="both"/>
            </w:pPr>
            <w:r w:rsidRPr="0002292C">
              <w:t>- распоряжение Правительства РС (Я) от 31.01.2022 №55-р, в части:</w:t>
            </w:r>
          </w:p>
          <w:p w:rsidR="00262C63" w:rsidRPr="0002292C" w:rsidRDefault="00262C63" w:rsidP="00F528AE">
            <w:pPr>
              <w:jc w:val="both"/>
            </w:pPr>
            <w:r w:rsidRPr="0002292C">
              <w:t>1) уточнения доли РС (Я), УК «АКБ «</w:t>
            </w:r>
            <w:proofErr w:type="spellStart"/>
            <w:r w:rsidRPr="0002292C">
              <w:t>Алмазэргиэнбанк</w:t>
            </w:r>
            <w:proofErr w:type="spellEnd"/>
            <w:r w:rsidRPr="0002292C">
              <w:t>» АО», АО ФАПК «</w:t>
            </w:r>
            <w:proofErr w:type="spellStart"/>
            <w:r w:rsidRPr="0002292C">
              <w:t>Сахабулт</w:t>
            </w:r>
            <w:proofErr w:type="spellEnd"/>
            <w:r w:rsidRPr="0002292C">
              <w:t>».</w:t>
            </w:r>
          </w:p>
          <w:p w:rsidR="00262C63" w:rsidRPr="0002292C" w:rsidRDefault="00262C63" w:rsidP="00F528AE">
            <w:pPr>
              <w:jc w:val="both"/>
            </w:pPr>
            <w:r w:rsidRPr="0002292C">
              <w:t>2) В графе «Кандидаты в Совет директоров (Наблюдательный совет)» строки 3 АО «</w:t>
            </w:r>
            <w:proofErr w:type="spellStart"/>
            <w:r w:rsidRPr="0002292C">
              <w:t>Сахагипрозем</w:t>
            </w:r>
            <w:proofErr w:type="spellEnd"/>
            <w:r w:rsidRPr="0002292C">
              <w:t>»: вывести кандидатуру Попова И.С.; ввести кандидатуру Павлова П.А., генерального директора АО «</w:t>
            </w:r>
            <w:proofErr w:type="spellStart"/>
            <w:r w:rsidRPr="0002292C">
              <w:t>Сахагипрозем</w:t>
            </w:r>
            <w:proofErr w:type="spellEnd"/>
            <w:r w:rsidRPr="0002292C">
              <w:t xml:space="preserve">». </w:t>
            </w:r>
          </w:p>
          <w:p w:rsidR="00262C63" w:rsidRPr="0002292C" w:rsidRDefault="00262C63" w:rsidP="00F528AE">
            <w:pPr>
              <w:jc w:val="both"/>
            </w:pPr>
            <w:r w:rsidRPr="0002292C">
              <w:t xml:space="preserve">3) В графе «Кандидаты в Совет директоров (Наблюдательный совет)» пункта 5 АО «Республиканская инвестиционная компания»: вывести кандидатуру </w:t>
            </w:r>
            <w:proofErr w:type="spellStart"/>
            <w:r w:rsidRPr="0002292C">
              <w:t>Багынанова</w:t>
            </w:r>
            <w:proofErr w:type="spellEnd"/>
            <w:r w:rsidRPr="0002292C">
              <w:t xml:space="preserve"> П.Н.; ввести кандидатуру Алексеева И.И., первого заместителя министра финансов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Я). 2 4) В графе </w:t>
            </w:r>
            <w:r w:rsidRPr="0002292C">
              <w:lastRenderedPageBreak/>
              <w:t>«Кандидаты в Совет директоров (Наблюдательный совет)» строки 7 АО «Автовокзал»: вывести кандидатуру Филиппова А.А.; ввести кандидатуру Потапова А.К., первого заместителя министра транспорта и дорожного хозяйства Р</w:t>
            </w:r>
            <w:proofErr w:type="gramStart"/>
            <w:r w:rsidRPr="0002292C">
              <w:t>С(</w:t>
            </w:r>
            <w:proofErr w:type="gramEnd"/>
            <w:r w:rsidRPr="0002292C">
              <w:t>Я).</w:t>
            </w:r>
          </w:p>
          <w:p w:rsidR="00262C63" w:rsidRPr="0002292C" w:rsidRDefault="00262C63" w:rsidP="00F528AE">
            <w:pPr>
              <w:jc w:val="both"/>
            </w:pPr>
            <w:r w:rsidRPr="0002292C">
              <w:t xml:space="preserve">5) В графе «Кандидаты в Совет директоров (Наблюдательный совет)» пункта 10 АО «Якутская птицефабрика»: вывести кандидатуру Елисеева И.Е.; ввести кандидатуру </w:t>
            </w:r>
            <w:proofErr w:type="spellStart"/>
            <w:r w:rsidRPr="0002292C">
              <w:t>Аргуновой</w:t>
            </w:r>
            <w:proofErr w:type="spellEnd"/>
            <w:r w:rsidRPr="0002292C">
              <w:t xml:space="preserve"> М.М., первого заместителя министра экономики РС (Я). </w:t>
            </w:r>
          </w:p>
          <w:p w:rsidR="00262C63" w:rsidRPr="0002292C" w:rsidRDefault="00262C63" w:rsidP="00F528AE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    Проекты переданы в ДКТ. В составе проектов включен проект, пояснительная записка, листы согласования, вспомогательная таблица по изменениям, письма ОГВ.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8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jc w:val="both"/>
            </w:pPr>
            <w:r w:rsidRPr="0002292C">
              <w:t>Работа с профессиональными поверенными, независимыми директорами: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>- подготовка приказа об отборе;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 xml:space="preserve">- отработка с разработчиками портала об открытии портала ПП совместно с </w:t>
            </w:r>
            <w:proofErr w:type="spellStart"/>
            <w:r w:rsidRPr="0002292C">
              <w:rPr>
                <w:bCs/>
              </w:rPr>
              <w:t>Христофоровым</w:t>
            </w:r>
            <w:proofErr w:type="spellEnd"/>
            <w:r w:rsidRPr="0002292C">
              <w:rPr>
                <w:bCs/>
              </w:rPr>
              <w:t xml:space="preserve"> А.П.;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>- формирование списка претендентов в ПП/НД (совместно с Департаментом корпоративных технологий);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>- направление запросов-предложений претендентам в ПП/НД;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 xml:space="preserve">- работа на портале </w:t>
            </w:r>
            <w:r w:rsidRPr="0002292C">
              <w:rPr>
                <w:bCs/>
              </w:rPr>
              <w:lastRenderedPageBreak/>
              <w:t>профессиональных поверенных (сбор документов, рассмотрение соответствия заявок);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>- ведение списка ПП, консультирование;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>- формирование сводных материалов (данных ПП/НД);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>- формирование раздаточных материалов к заседанию комиссии по отбору ПП/НД;</w:t>
            </w:r>
          </w:p>
          <w:p w:rsidR="00262C63" w:rsidRPr="0002292C" w:rsidRDefault="00262C63" w:rsidP="005A4CD9">
            <w:pPr>
              <w:ind w:firstLine="246"/>
              <w:jc w:val="both"/>
              <w:rPr>
                <w:bCs/>
              </w:rPr>
            </w:pPr>
            <w:r w:rsidRPr="0002292C">
              <w:rPr>
                <w:bCs/>
              </w:rPr>
              <w:t>- заключение договоров с ПП;</w:t>
            </w:r>
          </w:p>
          <w:p w:rsidR="00262C63" w:rsidRPr="0002292C" w:rsidRDefault="00262C63" w:rsidP="005A4CD9">
            <w:pPr>
              <w:ind w:firstLine="246"/>
              <w:jc w:val="both"/>
            </w:pPr>
            <w:r w:rsidRPr="0002292C">
              <w:rPr>
                <w:bCs/>
              </w:rPr>
              <w:t>- формирование предложений по модернизации портала ПП.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>один раз в год – на новый корпоративный год</w:t>
            </w:r>
          </w:p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F528A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t>Отсутствовала необходимость. Работа по отбору проводится ежегодно в 4 квартале.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9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проектов писем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 предоставлении паспортных данных (для предложений/требований акционера по кандидатурам </w:t>
            </w:r>
            <w:proofErr w:type="gramStart"/>
            <w:r w:rsidRPr="0002292C">
              <w:rPr>
                <w:szCs w:val="24"/>
              </w:rPr>
              <w:t>на</w:t>
            </w:r>
            <w:proofErr w:type="gramEnd"/>
            <w:r w:rsidRPr="0002292C">
              <w:rPr>
                <w:szCs w:val="24"/>
              </w:rPr>
              <w:t xml:space="preserve"> ОСА). 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Ведение и актуализация информации.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один раз в год – на новый корпоративный год;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 мере необходимости – внесение изменений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2A433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>Отсутствовала необходимость. Работа проводится в 1 квартале.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Формирование графика проведения </w:t>
            </w:r>
            <w:proofErr w:type="spellStart"/>
            <w:r w:rsidRPr="0002292C">
              <w:rPr>
                <w:szCs w:val="24"/>
              </w:rPr>
              <w:t>предгодовых</w:t>
            </w:r>
            <w:proofErr w:type="spellEnd"/>
            <w:r w:rsidRPr="0002292C">
              <w:rPr>
                <w:szCs w:val="24"/>
              </w:rPr>
              <w:t xml:space="preserve"> СД и </w:t>
            </w:r>
            <w:proofErr w:type="spellStart"/>
            <w:r w:rsidRPr="0002292C">
              <w:rPr>
                <w:szCs w:val="24"/>
              </w:rPr>
              <w:t>ГОСа</w:t>
            </w:r>
            <w:proofErr w:type="spellEnd"/>
            <w:r w:rsidRPr="0002292C">
              <w:rPr>
                <w:szCs w:val="24"/>
              </w:rPr>
              <w:t>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Ежегодно  (апрель-май)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2A433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Отсутствовала необходимость. Работа проводится во 2 квартале.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11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Обеспечение сбора отчетности представителей интересов РС (Я) в органах управления акционерных обществ во исполнение постановления Правительства РС (Я) № 678 – формирование сводной информации. Внутренний порядок определен </w:t>
            </w:r>
            <w:r w:rsidRPr="0002292C">
              <w:rPr>
                <w:szCs w:val="24"/>
              </w:rPr>
              <w:lastRenderedPageBreak/>
              <w:t>распоряжением МИЗО №Р-2355 от 22.11.2021.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 xml:space="preserve">Ежегодно </w:t>
            </w:r>
          </w:p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срок до 01.09.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2A433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2A433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1. В адрес представителей интересов РС (Я) направлены запросы от 08.07.2022, 12,07-14.07, 18.07., 19.07., 21.07., 22.07., 25.07., 29.07., 01.08-03.08., 10.08., 15.08., 16.08.</w:t>
            </w:r>
          </w:p>
          <w:p w:rsidR="00262C63" w:rsidRPr="0002292C" w:rsidRDefault="00262C63" w:rsidP="002A433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 срок до 30.09.2022г обеспечено 100% сдача отчетов от представителей интересов РС (Я).</w:t>
            </w:r>
          </w:p>
          <w:p w:rsidR="00262C63" w:rsidRPr="0002292C" w:rsidRDefault="00262C63" w:rsidP="002A433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lastRenderedPageBreak/>
              <w:t>2. Во исполнение пункта 1.5 Протокола совещания у Председателя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>Я) Тарасенко А.В. по вопросу рассмотрения Представления Прокуратуры РС(Я) №Пр-154-П1 от 26.07.2022 подготовлена информация о предоставлении отчетности представителей интересов РС(Я) в органах управления акционерных обществ по итогам 2020-2021 корпоративного года в соответствии с порядком, утвержденным Постановлением Правительства РС(Я) от 23.10.2003 № 678, направлена исх. от 30.08.2022 №04/И-016-7671 в адрес Тарасенко А.В.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12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jc w:val="both"/>
            </w:pPr>
            <w:r w:rsidRPr="0002292C">
              <w:t>Формирование сводного материала - оценки эффективности деятельности органов управления - членов Совет директоров, председателя Совет директоров, корпоративного секретаря.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Ежегодно </w:t>
            </w:r>
          </w:p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(2-ое полугодие)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>Отсутствовала необходимость. Работа по отбору проводится ежегодно в 4 квартале.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13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Ведение и актуализация реестра представителей РС (Я) избранных в органы управления и контроля АО.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Работа ведется постоянно. После завершения кампании ГОС сформирован реестр Советов директоров на 2022-2023 корпоративный год. Передан в Департамент корпоративных технологий в рабочем порядке и в составе ежеквартальной отчетности, направленной исх. от 07.10.2022г №545/2935.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14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Ведение реестра вопросов повестки дня и принятых решений СД и ОСА.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Ежеквартально проводится работа по формированию реестра вопросов повестки дня и принятых решений СД и ОСА. </w:t>
            </w:r>
            <w:r w:rsidRPr="0002292C">
              <w:rPr>
                <w:szCs w:val="24"/>
              </w:rPr>
              <w:lastRenderedPageBreak/>
              <w:t>Реестр за 3 квартал 2022 года отправлен в Департамент корпоративных технологий в составе ежеквартальной отчетности исх. от 07.10.2022г №545/2935.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15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Обеспечение формирования справочной информации о состоянии хозяйствующих субъектов государственного сектора экономики РС (Я) по итогам 2021 года, 1 полугодия, 9 месяцев, предварительные годовые итоги 2022 года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>Отсутствовала необходимость.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16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Запрос и сбор выписок акционера по акционерным обществам.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ежегодно в декабре и по мере необходимости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Работа ведется постоянно по мере уменьшения или увеличения уставных капиталов АО с долей РС (Я). В течение 3 квартала </w:t>
            </w:r>
            <w:proofErr w:type="spellStart"/>
            <w:r w:rsidRPr="0002292C">
              <w:rPr>
                <w:szCs w:val="24"/>
              </w:rPr>
              <w:t>т.г</w:t>
            </w:r>
            <w:proofErr w:type="spellEnd"/>
            <w:r w:rsidRPr="0002292C">
              <w:rPr>
                <w:szCs w:val="24"/>
              </w:rPr>
              <w:t>. запрошены выписки: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по запросу Прокуратуры РС (Я);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</w:pPr>
            <w:r w:rsidRPr="0002292C">
              <w:rPr>
                <w:szCs w:val="24"/>
              </w:rPr>
              <w:t xml:space="preserve">- в целях подготовки распоряжений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</w:t>
            </w:r>
            <w:r w:rsidRPr="0002292C">
              <w:t>б учете в РГИ РС (Я) акций АО «Якутская республиканская типография им. Ю.А. Гагарина», АО СЗ «Республиканское ипотечное агентство»;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 xml:space="preserve">- по запросу ДКТ и </w:t>
            </w:r>
            <w:proofErr w:type="gramStart"/>
            <w:r w:rsidRPr="0002292C">
              <w:t>ДИК</w:t>
            </w:r>
            <w:proofErr w:type="gramEnd"/>
            <w:r w:rsidRPr="0002292C">
              <w:t>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17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Подготовка передаточных распоряжений для регистрации, открытие лицевого счета и ведение лицевого счета.</w:t>
            </w:r>
          </w:p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 xml:space="preserve">Отсутствовала необходимость. 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18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Работа с ГУ и ГУП:</w:t>
            </w:r>
          </w:p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обеспечение хранения копий уставов ГУ, а также изменений, внесенных в них;</w:t>
            </w:r>
          </w:p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направление запросов в ГУ о предоставлении копий уставов, а </w:t>
            </w:r>
            <w:r w:rsidRPr="0002292C">
              <w:rPr>
                <w:szCs w:val="24"/>
              </w:rPr>
              <w:lastRenderedPageBreak/>
              <w:t>также изменений, внесенных в устав;</w:t>
            </w:r>
          </w:p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формирование предложений по составу наблюдательного совета ГУ, формирование перечня составов наблюдательных советов, членами которых являются представители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(Я).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 xml:space="preserve">Отсутствовала необходимость. 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19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Проведение анализа ФХД субъектов государственного сектора экономики РС (Я) (по мере поступления поручений)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E5B14">
            <w:pPr>
              <w:jc w:val="both"/>
            </w:pPr>
            <w:r w:rsidRPr="0002292C">
              <w:t>1)Во исполнение поручения руководителя ДКТ, данного 01.07.2022г на протокол планерного совещания министра от 27.07.2022г №Пр-МИЗО-60 подготовлен и направлен анализ ФХД АО АК «Якутия» за 1 квартал 2022г служебной запиской от 06.07.2022 №253.</w:t>
            </w:r>
          </w:p>
          <w:p w:rsidR="00262C63" w:rsidRPr="0002292C" w:rsidRDefault="00262C63" w:rsidP="005E5B14">
            <w:pPr>
              <w:jc w:val="both"/>
            </w:pPr>
            <w:r w:rsidRPr="0002292C">
              <w:t xml:space="preserve">2) Во исполнение поручения ДКТ, данного на письмо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от 23.09.2022г №04/И-010-8397 проведены и направлены:</w:t>
            </w:r>
          </w:p>
          <w:p w:rsidR="00262C63" w:rsidRPr="0002292C" w:rsidRDefault="00262C63" w:rsidP="005E5B14">
            <w:pPr>
              <w:jc w:val="both"/>
            </w:pPr>
            <w:r w:rsidRPr="0002292C">
              <w:t xml:space="preserve"> </w:t>
            </w:r>
            <w:proofErr w:type="gramStart"/>
            <w:r w:rsidRPr="0002292C">
              <w:t xml:space="preserve">- анализы финансового состояния 15 АО (АО «Автовокзал», АО «Морской порт Тикси», АО «КСК», ОАО «Дороги </w:t>
            </w:r>
            <w:proofErr w:type="spellStart"/>
            <w:r w:rsidRPr="0002292C">
              <w:t>Усть</w:t>
            </w:r>
            <w:proofErr w:type="spellEnd"/>
            <w:r w:rsidRPr="0002292C">
              <w:t>-Алдана», АО «КРЮЯ», АО «</w:t>
            </w:r>
            <w:proofErr w:type="spellStart"/>
            <w:r w:rsidRPr="0002292C">
              <w:t>ЯкутПНИИС</w:t>
            </w:r>
            <w:proofErr w:type="spellEnd"/>
            <w:r w:rsidRPr="0002292C">
              <w:t>», АО «</w:t>
            </w:r>
            <w:proofErr w:type="spellStart"/>
            <w:r w:rsidRPr="0002292C">
              <w:t>Сахагипрозем</w:t>
            </w:r>
            <w:proofErr w:type="spellEnd"/>
            <w:r w:rsidRPr="0002292C">
              <w:t>», АО «ЯХК», АО «</w:t>
            </w:r>
            <w:proofErr w:type="spellStart"/>
            <w:r w:rsidRPr="0002292C">
              <w:t>Сахабулт</w:t>
            </w:r>
            <w:proofErr w:type="spellEnd"/>
            <w:r w:rsidRPr="0002292C">
              <w:t>», АО «</w:t>
            </w:r>
            <w:proofErr w:type="spellStart"/>
            <w:r w:rsidRPr="0002292C">
              <w:t>Якутоптторг</w:t>
            </w:r>
            <w:proofErr w:type="spellEnd"/>
            <w:r w:rsidRPr="0002292C">
              <w:t>», АО «</w:t>
            </w:r>
            <w:proofErr w:type="spellStart"/>
            <w:r w:rsidRPr="0002292C">
              <w:t>Арктиктелеком</w:t>
            </w:r>
            <w:proofErr w:type="spellEnd"/>
            <w:r w:rsidRPr="0002292C">
              <w:t>», АО «</w:t>
            </w:r>
            <w:proofErr w:type="spellStart"/>
            <w:r w:rsidRPr="0002292C">
              <w:t>Айар</w:t>
            </w:r>
            <w:proofErr w:type="spellEnd"/>
            <w:r w:rsidRPr="0002292C">
              <w:t xml:space="preserve">», АО «Якутская республиканская типография», АО «ВКЯ», АО «Якутская ярмарка»); </w:t>
            </w:r>
            <w:proofErr w:type="gramEnd"/>
          </w:p>
          <w:p w:rsidR="00262C63" w:rsidRPr="0002292C" w:rsidRDefault="00262C63" w:rsidP="005E5B14">
            <w:pPr>
              <w:jc w:val="both"/>
            </w:pPr>
            <w:r w:rsidRPr="0002292C">
              <w:t>- основные показатели ФХД перечисленных АО за 2019-2021 годы.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20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Внесение предложений по изменению, дополнению и </w:t>
            </w:r>
            <w:r w:rsidRPr="0002292C">
              <w:rPr>
                <w:szCs w:val="24"/>
              </w:rPr>
              <w:lastRenderedPageBreak/>
              <w:t>координация реализации исполнения постановлений Правительства РС (Я):</w:t>
            </w:r>
          </w:p>
          <w:p w:rsidR="00262C63" w:rsidRPr="0002292C" w:rsidRDefault="00262C63" w:rsidP="005A4CD9">
            <w:pPr>
              <w:jc w:val="both"/>
            </w:pPr>
            <w:r w:rsidRPr="0002292C">
              <w:t>- от 24.03.2008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учреждениями»;</w:t>
            </w:r>
          </w:p>
          <w:p w:rsidR="00262C63" w:rsidRPr="0002292C" w:rsidRDefault="00262C63" w:rsidP="005A4CD9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от 30 июля 2012г. № 322 «О критериях </w:t>
            </w:r>
            <w:proofErr w:type="gramStart"/>
            <w:r w:rsidRPr="0002292C">
              <w:rPr>
                <w:szCs w:val="24"/>
              </w:rPr>
              <w:t>оценки эффективности использования объектов государственного имущества</w:t>
            </w:r>
            <w:proofErr w:type="gramEnd"/>
            <w:r w:rsidRPr="0002292C">
              <w:rPr>
                <w:szCs w:val="24"/>
              </w:rPr>
              <w:t xml:space="preserve"> государственными учреждениями, государственными унитарными и казенными предприятиями РС (Я)»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E653FC">
            <w:pPr>
              <w:jc w:val="center"/>
            </w:pPr>
            <w:r w:rsidRPr="0002292C">
              <w:t xml:space="preserve">Отдел  распоряжения, </w:t>
            </w:r>
            <w:r w:rsidRPr="0002292C">
              <w:lastRenderedPageBreak/>
              <w:t>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6C6EE7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262C63" w:rsidP="006C6EE7">
            <w:pPr>
              <w:jc w:val="both"/>
            </w:pPr>
            <w:r w:rsidRPr="0002292C">
              <w:t xml:space="preserve">     В рамках проекта постановления </w:t>
            </w:r>
            <w:r w:rsidRPr="0002292C">
              <w:lastRenderedPageBreak/>
              <w:t>Правительства Республики Саха (Якутия) от 09.02.2022г. №</w:t>
            </w:r>
            <w:proofErr w:type="gramStart"/>
            <w:r w:rsidRPr="0002292C">
              <w:t>П</w:t>
            </w:r>
            <w:proofErr w:type="gramEnd"/>
            <w:r w:rsidRPr="0002292C">
              <w:t xml:space="preserve">\111 «О критериях оптимальности состава государственного имущества Республики Саха (Якутия) и показателях эффективности управления и распоряжения им» в адрес </w:t>
            </w:r>
            <w:proofErr w:type="spellStart"/>
            <w:r w:rsidRPr="0002292C">
              <w:t>ОГУиРГС</w:t>
            </w:r>
            <w:proofErr w:type="spellEnd"/>
            <w:r w:rsidRPr="0002292C">
              <w:t xml:space="preserve"> ГКУ РС(Я) «РАИ» направлена служебная записка от 12.08.2022 № 301 «О направлении запрос» для коммерческих предложений по определению стоимости работ по модернизации информационной системы «Мониторинг эффективности управления и распоряжения им» коммерческим предприятиям.</w:t>
            </w:r>
          </w:p>
          <w:p w:rsidR="00262C63" w:rsidRPr="0002292C" w:rsidRDefault="00262C63" w:rsidP="002A433F">
            <w:pPr>
              <w:jc w:val="both"/>
            </w:pPr>
            <w:r w:rsidRPr="0002292C">
              <w:t xml:space="preserve">Предложения по корректировке постановления Правительства РС (Я) от 24.03.2008 №112 ««О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 направлены в адрес заместителя руководителя ДКТ служебной запиской от 07.07.2022 №260. </w:t>
            </w:r>
          </w:p>
          <w:p w:rsidR="00262C63" w:rsidRPr="0002292C" w:rsidRDefault="00262C63" w:rsidP="002A433F">
            <w:pPr>
              <w:jc w:val="both"/>
            </w:pPr>
            <w:r w:rsidRPr="0002292C">
              <w:t>Предложения по внесению изменений в проект постановления Правительства РС (Я) «О критериях оптимальности состава государственного имущества РС (Я) и показателях эффективности управления и распоряжения им» РКПД от 09.02.2022 №</w:t>
            </w:r>
            <w:proofErr w:type="gramStart"/>
            <w:r w:rsidRPr="0002292C">
              <w:t>П</w:t>
            </w:r>
            <w:proofErr w:type="gramEnd"/>
            <w:r w:rsidRPr="0002292C">
              <w:t>\111 направлены служебной запиской в адрес ДИК, ДКТ от 19.08.2022 №309.</w:t>
            </w:r>
          </w:p>
        </w:tc>
        <w:tc>
          <w:tcPr>
            <w:tcW w:w="708" w:type="pct"/>
          </w:tcPr>
          <w:p w:rsidR="00262C63" w:rsidRPr="0002292C" w:rsidRDefault="00262C63" w:rsidP="00E653FC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608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744472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lastRenderedPageBreak/>
              <w:t>1.7.  Предоставление государственных услуг и работа с перечнем имущества, предназначенного для предоставления субъектам малого и среднего предпринимательства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«Выдача разрешений на использование земельных участков или их частей, находящихся в собственности РС (Я)»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004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г. на 01.10.2022 поступило 25 заявлений</w:t>
            </w:r>
            <w:proofErr w:type="gramStart"/>
            <w:r w:rsidRPr="0002292C">
              <w:rPr>
                <w:b w:val="0"/>
                <w:szCs w:val="24"/>
              </w:rPr>
              <w:t xml:space="preserve"> ,</w:t>
            </w:r>
            <w:proofErr w:type="gramEnd"/>
            <w:r w:rsidRPr="0002292C">
              <w:rPr>
                <w:b w:val="0"/>
                <w:szCs w:val="24"/>
              </w:rPr>
              <w:t>из них 15 в 1 полугодии 2022 и вышло 20 Распоряжений Министерства по выдаче разрешений и направлено 5 уведомлений об отказе рассмотрения заявления.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«Заключение соглашений о перераспределении земельных участков, находящихся в собственности РС (Я), и земельных участков, находящихся в частной собственности»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004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По итогам 9 месяцев 2022 по состоянию на 01.10.2022 поступило 1 заявление, на </w:t>
            </w:r>
            <w:proofErr w:type="gramStart"/>
            <w:r w:rsidRPr="0002292C">
              <w:rPr>
                <w:b w:val="0"/>
                <w:szCs w:val="24"/>
              </w:rPr>
              <w:t>которое было направлено уведомление в отказе предоставления государственной услуги не поступало</w:t>
            </w:r>
            <w:proofErr w:type="gramEnd"/>
            <w:r w:rsidRPr="0002292C">
              <w:rPr>
                <w:b w:val="0"/>
                <w:szCs w:val="24"/>
              </w:rPr>
              <w:t>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3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«Предварительное согласование предоставления земельных участков, находящихся в собственности РС (Я)»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004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г. на 01.10.2022 поступило 8 заявлений, из них 5 в 1 полугодии 2022 г., на 6 заявлений был направлен отказ в рассмотрении, по 2 заявлению вышло Распоряжений Министерства о предварительном согласовании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4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«Предоставление земельных участков, находящихся в собственности РС (Я), без </w:t>
            </w:r>
            <w:r w:rsidRPr="0002292C">
              <w:lastRenderedPageBreak/>
              <w:t>торгов»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szCs w:val="24"/>
              </w:rPr>
              <w:t>Исполнен</w:t>
            </w:r>
            <w:r w:rsidRPr="0002292C">
              <w:rPr>
                <w:b w:val="0"/>
                <w:szCs w:val="24"/>
              </w:rPr>
              <w:t>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По итогам 9 месяцев 2022 на 01.10.2022 поступило 410 заявлений, из них по 302 в 1 полугодии 2022 г., на 76 заявлений был направлен отказ в рассмотрении, по 261 заявлению государственная услуга предоставлена и </w:t>
            </w:r>
            <w:proofErr w:type="gramStart"/>
            <w:r w:rsidRPr="0002292C">
              <w:rPr>
                <w:b w:val="0"/>
                <w:szCs w:val="24"/>
              </w:rPr>
              <w:t>по</w:t>
            </w:r>
            <w:proofErr w:type="gramEnd"/>
            <w:r w:rsidRPr="0002292C">
              <w:rPr>
                <w:b w:val="0"/>
                <w:szCs w:val="24"/>
              </w:rPr>
              <w:t xml:space="preserve"> 73 </w:t>
            </w:r>
            <w:proofErr w:type="gramStart"/>
            <w:r w:rsidRPr="0002292C">
              <w:rPr>
                <w:b w:val="0"/>
                <w:szCs w:val="24"/>
              </w:rPr>
              <w:t>заявлением</w:t>
            </w:r>
            <w:proofErr w:type="gramEnd"/>
            <w:r w:rsidRPr="0002292C">
              <w:rPr>
                <w:b w:val="0"/>
                <w:szCs w:val="24"/>
              </w:rPr>
              <w:t xml:space="preserve"> ушло </w:t>
            </w:r>
            <w:r w:rsidRPr="0002292C">
              <w:rPr>
                <w:b w:val="0"/>
                <w:szCs w:val="24"/>
              </w:rPr>
              <w:lastRenderedPageBreak/>
              <w:t xml:space="preserve">уведомление об отказе в предоставлении государственной услуги. 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5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«Подготовка и проведение аукциона по продаже земельного участка, находящегося в собственности РС (Я), или аукциона </w:t>
            </w:r>
            <w:proofErr w:type="gramStart"/>
            <w:r w:rsidRPr="0002292C">
              <w:t>на право заключение</w:t>
            </w:r>
            <w:proofErr w:type="gramEnd"/>
            <w:r w:rsidRPr="0002292C">
              <w:t xml:space="preserve"> договора аренды земельного участка, находящегося в собственности РС (Я)»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004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г. на 01.10.2022 поступило 13 заявлений, из них 2 в 1 полугодии 2022, на 10 заявлений был направлен отказ в рассмотрении, по 1 заявлению ушло уведомление об отказе в предоставлении государственной услуги, 2 заявлением услуга предоставлена.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6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«Установление сервитута в отношении земельного участка или части (частей) земельного участка, находящегося в собственности РС (Я)»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004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г. на 01.10.2022 поступило 29 заявлений, из них 24 в 1 полугодии 2022 г, на 7 заявлений был направлен отказ в рассмотрении, по 22 заявлениям государственная услуга предоставлена.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7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«Предоставление бесплатно гражданам РФ, имеющим трех и более детей, и жилищно-строительным кооперативам земельных участков, находящихся в государственной собственности РС (Я)»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004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A004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по состоянию на 01.10.2022 поступило 1 заявление, государственная услуга предоставлена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8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«Перевод земель или земельных участков из одной категории в другую»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Не подлежит исполнению в 3 квартале 2022г.</w:t>
            </w:r>
          </w:p>
          <w:p w:rsidR="00262C63" w:rsidRPr="0002292C" w:rsidRDefault="00262C63" w:rsidP="005266C7">
            <w:pPr>
              <w:pStyle w:val="a3"/>
              <w:ind w:firstLine="284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Подлежит исключить из плана, в связи с тем, что услуга предоставляется департаментом по земельной политике </w:t>
            </w:r>
            <w:proofErr w:type="spellStart"/>
            <w:r w:rsidRPr="0002292C">
              <w:rPr>
                <w:b w:val="0"/>
                <w:szCs w:val="24"/>
              </w:rPr>
              <w:t>Минимущества</w:t>
            </w:r>
            <w:proofErr w:type="spellEnd"/>
            <w:r w:rsidRPr="0002292C">
              <w:rPr>
                <w:b w:val="0"/>
                <w:szCs w:val="24"/>
              </w:rPr>
              <w:t xml:space="preserve"> РС (Я).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9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«Прекращение прав на земельные участки в случае добровольного отказа»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ED6CAA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ED6CA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г. на 01.10.2022 поступило 114 заявлений, из них 57 в 1 полугодии 2022 г., на 23 заявления был направлен отказ в рассмотрении, по 91 заявлению государственная услуга предоставлена.</w:t>
            </w:r>
          </w:p>
          <w:p w:rsidR="00262C63" w:rsidRPr="0002292C" w:rsidRDefault="00262C63" w:rsidP="00ED6CAA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</w:p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«Образование земельных участков из земельных участков, находящихся в собственности РС (Я)»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ED6CAA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ED6CA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г. на 01.07.2022 поступило 51 заявление, из них 30 в 1 полугодии 2022 г., на 15 заявлений был направлен отказ в рассмотрении, по 27 заявлениям государственная услуга предоставлена и по 9 заявлением ушло уведомление об отказе в предоставлении государственной услуги.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11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«Предоставление гражданам земельных участков, находящихся в собственности РС (Я), в безвозмездное пользование» (в рамках реализации федерального закона о «дальневосточном гектаре»)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ED6CAA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Не подлежит исполнению в 3 квартале 2022г.</w:t>
            </w:r>
          </w:p>
          <w:p w:rsidR="00262C63" w:rsidRPr="0002292C" w:rsidRDefault="00262C63" w:rsidP="00ED6CA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Заявлений не поступало.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12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ind w:right="34" w:firstLine="34"/>
              <w:jc w:val="both"/>
              <w:outlineLvl w:val="3"/>
            </w:pPr>
            <w:r w:rsidRPr="0002292C">
              <w:t xml:space="preserve">Подготовка материалов и проведение мероприятий для предоставления </w:t>
            </w:r>
            <w:proofErr w:type="spellStart"/>
            <w:r w:rsidRPr="0002292C">
              <w:t>Минимуществом</w:t>
            </w:r>
            <w:proofErr w:type="spellEnd"/>
            <w:r w:rsidRPr="0002292C">
              <w:t xml:space="preserve"> РС (Я) государственной услуги «Установление сервитута в отношении земельного участка или части (частей) земельного участка, находящегося в собственности РС (Я)»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218E2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Не подлежит исполнению в 3 квартале 2022г.</w:t>
            </w:r>
          </w:p>
          <w:p w:rsidR="00262C63" w:rsidRPr="0002292C" w:rsidRDefault="00262C63" w:rsidP="00A218E2">
            <w:pPr>
              <w:pStyle w:val="a3"/>
              <w:jc w:val="left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Заявлений не поступало.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13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ind w:right="34" w:firstLine="34"/>
              <w:jc w:val="both"/>
              <w:outlineLvl w:val="3"/>
              <w:rPr>
                <w:bCs/>
              </w:rPr>
            </w:pPr>
            <w:r w:rsidRPr="0002292C">
              <w:t xml:space="preserve">Выполнение в Реестре государственного имущества РС (Я) движений и определение статуса имущества в соответствии с принятыми решениями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по управлению государственным имуществом РС (Я) в части земельных участков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A218E2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40330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218E2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года на 01.10.2022 г. В РГИ произведено 520 движения, из них в 1 полугодии 419: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113 - обременений, 139 - постановка на учет, 10 - преобразований, 13 - снятий с учета, 4 - выписки из РГИ, Раздел ЗУ - 4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Передача в муниципальную собственность – 4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Аренда имущества Правообладателя – 35 Продажа - 3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Аренда имущества казны - 71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Передача в федеральную собственность – 1 Передача в иную собственность - 2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Собственность – 45 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Постоянное (бессрочное) пользование - 23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Приватизация - 1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Списание - 12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Казна (прекращение вещного права с передачей в казну) - 56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Безвозмездное пользование Казны - 62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Оперативное управление - 3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Объединение ЗУ - 3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Разрешение на использование ЗУ – 2</w:t>
            </w:r>
          </w:p>
          <w:p w:rsidR="00262C63" w:rsidRPr="0002292C" w:rsidRDefault="00262C63" w:rsidP="00A218E2">
            <w:pPr>
              <w:jc w:val="both"/>
            </w:pPr>
            <w:r w:rsidRPr="0002292C">
              <w:t>Сервитут - 2</w:t>
            </w:r>
          </w:p>
        </w:tc>
        <w:tc>
          <w:tcPr>
            <w:tcW w:w="708" w:type="pct"/>
          </w:tcPr>
          <w:p w:rsidR="00262C63" w:rsidRPr="0002292C" w:rsidRDefault="00262C63" w:rsidP="0040330D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14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ind w:right="34" w:firstLine="34"/>
              <w:jc w:val="both"/>
              <w:outlineLvl w:val="3"/>
            </w:pPr>
            <w:r w:rsidRPr="0002292C">
              <w:t xml:space="preserve">Выдача информации из Реестра </w:t>
            </w:r>
            <w:r w:rsidRPr="0002292C">
              <w:lastRenderedPageBreak/>
              <w:t>государственного имущества РС (Я)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A218E2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Отдел </w:t>
            </w:r>
            <w:r w:rsidRPr="0002292C">
              <w:rPr>
                <w:b w:val="0"/>
                <w:szCs w:val="24"/>
              </w:rPr>
              <w:lastRenderedPageBreak/>
              <w:t>государственных услуг и регулирования сделок</w:t>
            </w:r>
          </w:p>
          <w:p w:rsidR="00262C63" w:rsidRPr="0002292C" w:rsidRDefault="00262C63" w:rsidP="0040330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218E2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Исполнен.</w:t>
            </w:r>
          </w:p>
          <w:p w:rsidR="00262C63" w:rsidRPr="0002292C" w:rsidRDefault="00262C63" w:rsidP="00A218E2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По итогам 9 месяцев 2022 г. на 01.10.2022 поступило 164 заявления, из них 86 во 2 квартале 2022 г., на 1 заявление был направлен отказ в рассмотрении, по 163 заявлениям государственная услуга предоставлена.</w:t>
            </w:r>
          </w:p>
        </w:tc>
        <w:tc>
          <w:tcPr>
            <w:tcW w:w="708" w:type="pct"/>
          </w:tcPr>
          <w:p w:rsidR="00262C63" w:rsidRPr="0002292C" w:rsidRDefault="00262C63" w:rsidP="0040330D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15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Работа с АО «Федеральная корпорация по развитию малого и среднего предпринимательства»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szCs w:val="24"/>
              </w:rPr>
            </w:pPr>
            <w:r w:rsidRPr="0002292C">
              <w:rPr>
                <w:b w:val="0"/>
                <w:szCs w:val="24"/>
              </w:rPr>
              <w:t xml:space="preserve">Отдел государственных услуг и регулирования сделок 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2176C4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г. на 01.10.2022 отделом государственных услуг и регулирования сделок проведана работа с СМСП:</w:t>
            </w:r>
          </w:p>
          <w:p w:rsidR="00262C63" w:rsidRPr="0002292C" w:rsidRDefault="00262C63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1. Внесено изменение в части исключения 9 объектов из перечня и добавлены 14 объектов недвижимости, из них 9 </w:t>
            </w:r>
            <w:proofErr w:type="gramStart"/>
            <w:r w:rsidRPr="0002292C">
              <w:rPr>
                <w:b w:val="0"/>
                <w:szCs w:val="24"/>
              </w:rPr>
              <w:t>в</w:t>
            </w:r>
            <w:proofErr w:type="gramEnd"/>
            <w:r w:rsidRPr="0002292C">
              <w:rPr>
                <w:b w:val="0"/>
                <w:szCs w:val="24"/>
              </w:rPr>
              <w:t xml:space="preserve"> </w:t>
            </w:r>
            <w:proofErr w:type="gramStart"/>
            <w:r w:rsidRPr="0002292C">
              <w:rPr>
                <w:b w:val="0"/>
                <w:szCs w:val="24"/>
              </w:rPr>
              <w:t>замен</w:t>
            </w:r>
            <w:proofErr w:type="gramEnd"/>
            <w:r w:rsidRPr="0002292C">
              <w:rPr>
                <w:b w:val="0"/>
                <w:szCs w:val="24"/>
              </w:rPr>
              <w:t xml:space="preserve"> исключенных и 5 новых объектов для исполнения поручения по увеличению перечня на 10% ежегодно.</w:t>
            </w:r>
          </w:p>
          <w:p w:rsidR="00262C63" w:rsidRPr="0002292C" w:rsidRDefault="002176C4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2.</w:t>
            </w:r>
            <w:r w:rsidR="00262C63" w:rsidRPr="0002292C">
              <w:rPr>
                <w:b w:val="0"/>
                <w:szCs w:val="24"/>
              </w:rPr>
              <w:t>Внесены сведения в АИС Мониторинг статус на проверке;</w:t>
            </w:r>
          </w:p>
          <w:p w:rsidR="00262C63" w:rsidRPr="0002292C" w:rsidRDefault="002176C4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3.</w:t>
            </w:r>
            <w:r w:rsidR="00262C63" w:rsidRPr="0002292C">
              <w:rPr>
                <w:b w:val="0"/>
                <w:szCs w:val="24"/>
              </w:rPr>
              <w:t xml:space="preserve">Внесены сведения на сайте </w:t>
            </w:r>
            <w:proofErr w:type="gramStart"/>
            <w:r w:rsidR="00262C63" w:rsidRPr="0002292C">
              <w:rPr>
                <w:b w:val="0"/>
                <w:szCs w:val="24"/>
              </w:rPr>
              <w:t>налоговой</w:t>
            </w:r>
            <w:proofErr w:type="gramEnd"/>
            <w:r w:rsidR="00262C63" w:rsidRPr="0002292C">
              <w:rPr>
                <w:b w:val="0"/>
                <w:szCs w:val="24"/>
              </w:rPr>
              <w:t xml:space="preserve"> по предоставленным поддержкам СМСП;</w:t>
            </w:r>
          </w:p>
          <w:p w:rsidR="00262C63" w:rsidRPr="0002292C" w:rsidRDefault="002176C4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4.</w:t>
            </w:r>
            <w:r w:rsidR="00262C63" w:rsidRPr="0002292C">
              <w:rPr>
                <w:b w:val="0"/>
                <w:szCs w:val="24"/>
              </w:rPr>
              <w:t>Подготовлены информации на совещаниях СМСП;</w:t>
            </w:r>
          </w:p>
          <w:p w:rsidR="00262C63" w:rsidRPr="0002292C" w:rsidRDefault="002176C4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5.</w:t>
            </w:r>
            <w:r w:rsidR="00262C63" w:rsidRPr="0002292C">
              <w:rPr>
                <w:b w:val="0"/>
                <w:szCs w:val="24"/>
              </w:rPr>
              <w:t xml:space="preserve">Сформирован прогнозный план дополнения перечня </w:t>
            </w:r>
            <w:proofErr w:type="spellStart"/>
            <w:r w:rsidR="00262C63" w:rsidRPr="0002292C">
              <w:rPr>
                <w:b w:val="0"/>
                <w:szCs w:val="24"/>
              </w:rPr>
              <w:t>гос</w:t>
            </w:r>
            <w:proofErr w:type="gramStart"/>
            <w:r w:rsidR="00262C63" w:rsidRPr="0002292C">
              <w:rPr>
                <w:b w:val="0"/>
                <w:szCs w:val="24"/>
              </w:rPr>
              <w:t>.и</w:t>
            </w:r>
            <w:proofErr w:type="gramEnd"/>
            <w:r w:rsidR="00262C63" w:rsidRPr="0002292C">
              <w:rPr>
                <w:b w:val="0"/>
                <w:szCs w:val="24"/>
              </w:rPr>
              <w:t>мущества</w:t>
            </w:r>
            <w:proofErr w:type="spellEnd"/>
            <w:r w:rsidR="00262C63" w:rsidRPr="0002292C">
              <w:rPr>
                <w:b w:val="0"/>
                <w:szCs w:val="24"/>
              </w:rPr>
              <w:t>;</w:t>
            </w:r>
          </w:p>
          <w:p w:rsidR="00262C63" w:rsidRPr="0002292C" w:rsidRDefault="002176C4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6.</w:t>
            </w:r>
            <w:r w:rsidR="00262C63" w:rsidRPr="0002292C">
              <w:rPr>
                <w:b w:val="0"/>
                <w:szCs w:val="24"/>
              </w:rPr>
              <w:t xml:space="preserve">Сформирован прогнозный план предоставления </w:t>
            </w:r>
            <w:proofErr w:type="spellStart"/>
            <w:r w:rsidR="00262C63" w:rsidRPr="0002292C">
              <w:rPr>
                <w:b w:val="0"/>
                <w:szCs w:val="24"/>
              </w:rPr>
              <w:t>гос</w:t>
            </w:r>
            <w:proofErr w:type="gramStart"/>
            <w:r w:rsidR="00262C63" w:rsidRPr="0002292C">
              <w:rPr>
                <w:b w:val="0"/>
                <w:szCs w:val="24"/>
              </w:rPr>
              <w:t>.и</w:t>
            </w:r>
            <w:proofErr w:type="gramEnd"/>
            <w:r w:rsidR="00262C63" w:rsidRPr="0002292C">
              <w:rPr>
                <w:b w:val="0"/>
                <w:szCs w:val="24"/>
              </w:rPr>
              <w:t>мущества</w:t>
            </w:r>
            <w:proofErr w:type="spellEnd"/>
            <w:r w:rsidR="00262C63" w:rsidRPr="0002292C">
              <w:rPr>
                <w:b w:val="0"/>
                <w:szCs w:val="24"/>
              </w:rPr>
              <w:t xml:space="preserve"> из перечня СМСП.</w:t>
            </w:r>
          </w:p>
          <w:p w:rsidR="00262C63" w:rsidRPr="0002292C" w:rsidRDefault="002176C4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7.</w:t>
            </w:r>
            <w:r w:rsidR="00262C63" w:rsidRPr="0002292C">
              <w:rPr>
                <w:b w:val="0"/>
                <w:szCs w:val="24"/>
              </w:rPr>
              <w:t>Размещены 2 аукциона на 2 объекта из перечня СМСП право заключения договора аренды;</w:t>
            </w:r>
          </w:p>
          <w:p w:rsidR="00262C63" w:rsidRPr="0002292C" w:rsidRDefault="002176C4" w:rsidP="002176C4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8.</w:t>
            </w:r>
            <w:r w:rsidR="00262C63" w:rsidRPr="0002292C">
              <w:rPr>
                <w:b w:val="0"/>
                <w:szCs w:val="24"/>
              </w:rPr>
              <w:t>Направлены ответы по Контрольным поручениям Главы и Правительства Р</w:t>
            </w:r>
            <w:proofErr w:type="gramStart"/>
            <w:r w:rsidR="00262C63" w:rsidRPr="0002292C">
              <w:rPr>
                <w:b w:val="0"/>
                <w:szCs w:val="24"/>
              </w:rPr>
              <w:t>С(</w:t>
            </w:r>
            <w:proofErr w:type="gramEnd"/>
            <w:r w:rsidR="00262C63" w:rsidRPr="0002292C">
              <w:rPr>
                <w:b w:val="0"/>
                <w:szCs w:val="24"/>
              </w:rPr>
              <w:t>Я).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16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Работа по заключению договоров безвозмездного пользования и </w:t>
            </w:r>
            <w:r w:rsidRPr="0002292C">
              <w:rPr>
                <w:szCs w:val="24"/>
              </w:rPr>
              <w:lastRenderedPageBreak/>
              <w:t xml:space="preserve">договоров аренды государственного имущества РС (Я), не закрепленного на праве оперативного управления и хозяйственного ведения. </w:t>
            </w:r>
          </w:p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Ведение реестра арендаторов и пользователей государственного имущества РС (Я). </w:t>
            </w:r>
          </w:p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Постановка на бюджетный учет договоров аренды и безвозмездного пользования, отражение обременений в ИС-РГИ.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Отдел государственных </w:t>
            </w:r>
            <w:r w:rsidRPr="0002292C">
              <w:rPr>
                <w:b w:val="0"/>
                <w:szCs w:val="24"/>
              </w:rPr>
              <w:lastRenderedPageBreak/>
              <w:t>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Исполнен.</w:t>
            </w:r>
          </w:p>
          <w:p w:rsidR="00262C63" w:rsidRPr="0002292C" w:rsidRDefault="00262C63" w:rsidP="005266C7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По итогам 9 месяцев 2022 г. на 01.10.2022 </w:t>
            </w:r>
            <w:r w:rsidRPr="0002292C">
              <w:rPr>
                <w:b w:val="0"/>
                <w:szCs w:val="24"/>
              </w:rPr>
              <w:lastRenderedPageBreak/>
              <w:t>направлено 68 проектов договоров БВП, из них в 1 полугодии 62, зарегистрирован</w:t>
            </w:r>
            <w:proofErr w:type="gramStart"/>
            <w:r w:rsidRPr="0002292C">
              <w:rPr>
                <w:b w:val="0"/>
                <w:szCs w:val="24"/>
              </w:rPr>
              <w:t>ы(</w:t>
            </w:r>
            <w:proofErr w:type="gramEnd"/>
            <w:r w:rsidRPr="0002292C">
              <w:rPr>
                <w:b w:val="0"/>
                <w:szCs w:val="24"/>
              </w:rPr>
              <w:t>подписаны) договор БВП – 68 (из них 3 договора БВП направленные в конце 2021 года)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17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Формирование и внесение изменений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до </w:t>
            </w:r>
            <w:r w:rsidRPr="0002292C">
              <w:rPr>
                <w:b w:val="0"/>
                <w:szCs w:val="24"/>
                <w:lang w:val="en-US"/>
              </w:rPr>
              <w:t xml:space="preserve">01 </w:t>
            </w:r>
            <w:r w:rsidRPr="0002292C">
              <w:rPr>
                <w:b w:val="0"/>
                <w:szCs w:val="24"/>
              </w:rPr>
              <w:t>ноября 2022 г.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D258F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5D258F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Распоряжением Министерства от 29.09.2022 № Р-2322 в Перечень дополнительно внесены 5 объектов. По состоянию на 01.10.2022 Перечень содержит 53 объекта в 10 улусах (районах) республики (</w:t>
            </w:r>
            <w:proofErr w:type="spellStart"/>
            <w:r w:rsidRPr="0002292C">
              <w:rPr>
                <w:b w:val="0"/>
                <w:szCs w:val="24"/>
              </w:rPr>
              <w:t>Алданский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Амгинский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Верхневилюйский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Кобяйский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Мегино-Кангаласский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Мирнинский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Нюрбинский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Олекминский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Сунтарский</w:t>
            </w:r>
            <w:proofErr w:type="spellEnd"/>
            <w:r w:rsidRPr="0002292C">
              <w:rPr>
                <w:b w:val="0"/>
                <w:szCs w:val="24"/>
              </w:rPr>
              <w:t xml:space="preserve">, </w:t>
            </w:r>
            <w:proofErr w:type="spellStart"/>
            <w:r w:rsidRPr="0002292C">
              <w:rPr>
                <w:b w:val="0"/>
                <w:szCs w:val="24"/>
              </w:rPr>
              <w:t>Чурапчинский</w:t>
            </w:r>
            <w:proofErr w:type="spellEnd"/>
            <w:r w:rsidRPr="0002292C">
              <w:rPr>
                <w:b w:val="0"/>
                <w:szCs w:val="24"/>
              </w:rPr>
              <w:t>) и г. Якутск, из них на 24 объекта заключены договора аренды с 17 субъектами малого и среднего предпринимательства.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18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Проведение торгов на право заключения договоров аренды государственного имущества РС (Я), включенного в Перечень государственного имущества, предназначенного для предоставления в аренду субъектам малого и среднего </w:t>
            </w:r>
            <w:r w:rsidRPr="0002292C">
              <w:rPr>
                <w:szCs w:val="24"/>
              </w:rPr>
              <w:lastRenderedPageBreak/>
              <w:t>предпринимательства и организациям, образующим инфраструктуру их поддержки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D258F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5D258F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По итогам 9 месяцев 2022 года, согласно прогнозному плану, направленному </w:t>
            </w:r>
            <w:proofErr w:type="spellStart"/>
            <w:r w:rsidRPr="0002292C">
              <w:rPr>
                <w:b w:val="0"/>
                <w:szCs w:val="24"/>
              </w:rPr>
              <w:t>Минпред</w:t>
            </w:r>
            <w:proofErr w:type="spellEnd"/>
            <w:r w:rsidRPr="0002292C">
              <w:rPr>
                <w:b w:val="0"/>
                <w:szCs w:val="24"/>
              </w:rPr>
              <w:t xml:space="preserve"> Р</w:t>
            </w:r>
            <w:proofErr w:type="gramStart"/>
            <w:r w:rsidRPr="0002292C">
              <w:rPr>
                <w:b w:val="0"/>
                <w:szCs w:val="24"/>
              </w:rPr>
              <w:t>С(</w:t>
            </w:r>
            <w:proofErr w:type="gramEnd"/>
            <w:r w:rsidRPr="0002292C">
              <w:rPr>
                <w:b w:val="0"/>
                <w:szCs w:val="24"/>
              </w:rPr>
              <w:t>Я) подготовлена документация по 12 объектам капитального строительства из перечня СМСП и утверждена по Распоряжению Министерства от 15.03.2022 № Р-641.</w:t>
            </w:r>
          </w:p>
          <w:p w:rsidR="00262C63" w:rsidRPr="0002292C" w:rsidRDefault="00262C63" w:rsidP="005D258F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 xml:space="preserve">По указанному Распоряжению размещено 2 аукцион из 12 в связи с отсутствием фотографий, которые необходимы для размещения извещений, согласно принятым изменениям с 01.01.2022 правил размещения торгов на сайте </w:t>
            </w:r>
            <w:proofErr w:type="spellStart"/>
            <w:r w:rsidRPr="0002292C">
              <w:rPr>
                <w:b w:val="0"/>
                <w:szCs w:val="24"/>
                <w:lang w:val="en-US"/>
              </w:rPr>
              <w:t>torgi</w:t>
            </w:r>
            <w:proofErr w:type="spellEnd"/>
            <w:r w:rsidRPr="0002292C">
              <w:rPr>
                <w:b w:val="0"/>
                <w:szCs w:val="24"/>
              </w:rPr>
              <w:t>.</w:t>
            </w:r>
            <w:proofErr w:type="spellStart"/>
            <w:r w:rsidRPr="0002292C">
              <w:rPr>
                <w:b w:val="0"/>
                <w:szCs w:val="24"/>
                <w:lang w:val="en-US"/>
              </w:rPr>
              <w:t>gov</w:t>
            </w:r>
            <w:proofErr w:type="spellEnd"/>
            <w:r w:rsidRPr="0002292C">
              <w:rPr>
                <w:b w:val="0"/>
                <w:szCs w:val="24"/>
              </w:rPr>
              <w:t>.</w:t>
            </w:r>
            <w:proofErr w:type="spellStart"/>
            <w:r w:rsidRPr="0002292C">
              <w:rPr>
                <w:b w:val="0"/>
                <w:szCs w:val="24"/>
                <w:lang w:val="en-US"/>
              </w:rPr>
              <w:t>ru</w:t>
            </w:r>
            <w:proofErr w:type="spellEnd"/>
            <w:r w:rsidRPr="0002292C">
              <w:rPr>
                <w:b w:val="0"/>
                <w:szCs w:val="24"/>
              </w:rPr>
              <w:t>, 1 аукцион не состоялся, в связи отсутствием заявок, по 2-му аукциону идет подведение итогов и направления проекта договора аренды.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19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Подготовка проекта решения об утверждении перечня СМП, его опубликование, внесение сведений в АИС «Мониторинг МСП»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FC391B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FC391B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состоянию на 01.10.2022 ведется подготовка формы для загрузки в АИС «Мониторинг МСП»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20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Рассмотрение заявлений арендаторов – субъектов малого и среднего предпринимательства, на отчуждение в установленном законодательством порядке арендуемого ими государственного имущества Республики Саха (Якутия), в рамках 159-ФЗ.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C391B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Не подлежит исполнению в 3 квартале 2022г.</w:t>
            </w:r>
          </w:p>
          <w:p w:rsidR="00262C63" w:rsidRPr="0002292C" w:rsidRDefault="00262C63" w:rsidP="00FC391B">
            <w:pPr>
              <w:pStyle w:val="a3"/>
              <w:jc w:val="left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Заявлений не поступало.</w:t>
            </w:r>
          </w:p>
          <w:p w:rsidR="00262C63" w:rsidRPr="0002292C" w:rsidRDefault="00262C63" w:rsidP="005266C7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21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jc w:val="both"/>
            </w:pPr>
            <w:r w:rsidRPr="0002292C">
              <w:t>Подготовка квартального и годового отчета по предоставлению государственных услуг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ежеквартально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FC391B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E85B10" w:rsidP="00FC391B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 </w:t>
            </w:r>
            <w:r w:rsidR="00262C63" w:rsidRPr="0002292C">
              <w:rPr>
                <w:b w:val="0"/>
                <w:szCs w:val="24"/>
              </w:rPr>
              <w:t>По итогам 9 месяцев 2022 служебной запиской от 07.10.2022 № 364 направлены заполненные таблицы и отчет по итогам 1 полугодия в адрес Департамента развития и Департамента по земельной политике, Департамента по имущественному комплексу.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388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EF2372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1.8. Контроль, мониторинг, отчеты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Мониторинг и </w:t>
            </w:r>
            <w:proofErr w:type="gramStart"/>
            <w:r w:rsidRPr="0002292C">
              <w:rPr>
                <w:szCs w:val="24"/>
              </w:rPr>
              <w:t>контроль за</w:t>
            </w:r>
            <w:proofErr w:type="gramEnd"/>
            <w:r w:rsidRPr="0002292C">
              <w:rPr>
                <w:szCs w:val="24"/>
              </w:rPr>
              <w:t xml:space="preserve"> внесением данных в ИС </w:t>
            </w:r>
            <w:r w:rsidRPr="0002292C">
              <w:rPr>
                <w:szCs w:val="24"/>
              </w:rPr>
              <w:lastRenderedPageBreak/>
              <w:t xml:space="preserve">«Эффективность» в соответствии с постановлением Правительства РС (Я) от 24.03.2008 года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учреждениями». 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 xml:space="preserve">в соответствии с установленными </w:t>
            </w:r>
            <w:r w:rsidRPr="0002292C">
              <w:lastRenderedPageBreak/>
              <w:t>сроками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 xml:space="preserve">Отдел по работе с субъектами </w:t>
            </w:r>
            <w:r w:rsidRPr="0002292C">
              <w:lastRenderedPageBreak/>
              <w:t>государственного сектора экономики</w:t>
            </w:r>
          </w:p>
          <w:p w:rsidR="00262C63" w:rsidRPr="0002292C" w:rsidRDefault="00262C63" w:rsidP="005A4CD9">
            <w:pPr>
              <w:jc w:val="center"/>
            </w:pPr>
          </w:p>
          <w:p w:rsidR="00262C63" w:rsidRPr="0002292C" w:rsidRDefault="00262C63" w:rsidP="005A4CD9">
            <w:pPr>
              <w:jc w:val="center"/>
            </w:pPr>
          </w:p>
          <w:p w:rsidR="00262C63" w:rsidRPr="0002292C" w:rsidRDefault="00262C63" w:rsidP="005A4CD9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E85B10" w:rsidP="005E5B14">
            <w:pPr>
              <w:jc w:val="both"/>
              <w:rPr>
                <w:rFonts w:eastAsiaTheme="minorHAnsi"/>
                <w:lang w:eastAsia="en-US"/>
              </w:rPr>
            </w:pPr>
            <w:r w:rsidRPr="0002292C">
              <w:t xml:space="preserve">   </w:t>
            </w:r>
            <w:r w:rsidR="00262C63" w:rsidRPr="0002292C">
              <w:t xml:space="preserve">В связи с изменением форм отчетности </w:t>
            </w:r>
            <w:r w:rsidR="00262C63" w:rsidRPr="0002292C">
              <w:lastRenderedPageBreak/>
              <w:t xml:space="preserve">постановлением Правительства РС (Я) </w:t>
            </w:r>
            <w:r w:rsidR="00262C63" w:rsidRPr="0002292C">
              <w:rPr>
                <w:rFonts w:eastAsiaTheme="minorHAnsi"/>
                <w:lang w:eastAsia="en-US"/>
              </w:rPr>
              <w:t xml:space="preserve">от 26 августа 2021 г. №313 в настоящее время разработчиком идет модернизация форм в ИС «Эффективность». Срок сдачи работ ноябрь 2022г. </w:t>
            </w:r>
          </w:p>
          <w:p w:rsidR="00262C63" w:rsidRPr="0002292C" w:rsidRDefault="00E85B10" w:rsidP="005E5B14">
            <w:pPr>
              <w:jc w:val="both"/>
              <w:rPr>
                <w:rFonts w:eastAsiaTheme="minorHAnsi"/>
                <w:lang w:eastAsia="en-US"/>
              </w:rPr>
            </w:pPr>
            <w:r w:rsidRPr="0002292C">
              <w:rPr>
                <w:rFonts w:eastAsiaTheme="minorHAnsi"/>
                <w:lang w:eastAsia="en-US"/>
              </w:rPr>
              <w:t xml:space="preserve">   </w:t>
            </w:r>
            <w:r w:rsidR="00262C63" w:rsidRPr="0002292C">
              <w:rPr>
                <w:rFonts w:eastAsiaTheme="minorHAnsi"/>
                <w:lang w:eastAsia="en-US"/>
              </w:rPr>
              <w:t xml:space="preserve">Формы отчетности собраны в формате </w:t>
            </w:r>
            <w:r w:rsidR="00262C63" w:rsidRPr="0002292C">
              <w:rPr>
                <w:rFonts w:eastAsiaTheme="minorHAnsi"/>
                <w:lang w:val="en-US" w:eastAsia="en-US"/>
              </w:rPr>
              <w:t>Excel</w:t>
            </w:r>
            <w:r w:rsidR="00262C63" w:rsidRPr="0002292C">
              <w:rPr>
                <w:rFonts w:eastAsiaTheme="minorHAnsi"/>
                <w:lang w:eastAsia="en-US"/>
              </w:rPr>
              <w:t>. Отчетность за 1 полугодие 2022г согласно запросу от 23.08.2022г №545/2562 передана в ДКТ в рабочем порядке и аккумулирована по адресу: R:\Backup\АО\Бухгалтерская отчетность за 1 полугодие 2022.</w:t>
            </w:r>
          </w:p>
          <w:p w:rsidR="00262C63" w:rsidRPr="0002292C" w:rsidRDefault="00E85B10" w:rsidP="005E5B14">
            <w:pPr>
              <w:jc w:val="both"/>
            </w:pPr>
            <w:r w:rsidRPr="0002292C">
              <w:rPr>
                <w:rFonts w:eastAsiaTheme="minorHAnsi"/>
                <w:lang w:eastAsia="en-US"/>
              </w:rPr>
              <w:t xml:space="preserve">   </w:t>
            </w:r>
            <w:r w:rsidR="00262C63" w:rsidRPr="0002292C">
              <w:rPr>
                <w:rFonts w:eastAsiaTheme="minorHAnsi"/>
                <w:lang w:eastAsia="en-US"/>
              </w:rPr>
              <w:t>Служебной запиской от 09.09.2022 №545/2713 в адрес ДКТ направлена аналитическая информация о ФХД субъектов госсектора экономики за 1 полугодие 2022г. с приложениями.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Формирование аналитической записки и осуществление сводного мониторинга и </w:t>
            </w:r>
            <w:proofErr w:type="gramStart"/>
            <w:r w:rsidRPr="0002292C">
              <w:rPr>
                <w:szCs w:val="24"/>
              </w:rPr>
              <w:t>контроля за</w:t>
            </w:r>
            <w:proofErr w:type="gramEnd"/>
            <w:r w:rsidRPr="0002292C">
              <w:rPr>
                <w:szCs w:val="24"/>
              </w:rPr>
              <w:t xml:space="preserve"> эффективностью финансово-хозяйственной деятельности организаций государственного сектора экономики и использованием ими государственного имущества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r w:rsidR="00262C63" w:rsidRPr="0002292C">
              <w:t xml:space="preserve">Во исполнение поручения ДКТ, данного на письмо </w:t>
            </w:r>
            <w:proofErr w:type="spellStart"/>
            <w:r w:rsidR="00262C63" w:rsidRPr="0002292C">
              <w:t>Минимущества</w:t>
            </w:r>
            <w:proofErr w:type="spellEnd"/>
            <w:r w:rsidR="00262C63" w:rsidRPr="0002292C">
              <w:t xml:space="preserve"> РС (Я) от 23.09.2022г №04/И-010-8397 проведены и направлены:</w:t>
            </w:r>
          </w:p>
          <w:p w:rsidR="00262C63" w:rsidRPr="0002292C" w:rsidRDefault="00262C63" w:rsidP="005E5B14">
            <w:pPr>
              <w:jc w:val="both"/>
            </w:pPr>
            <w:r w:rsidRPr="0002292C">
              <w:t xml:space="preserve"> </w:t>
            </w:r>
            <w:proofErr w:type="gramStart"/>
            <w:r w:rsidRPr="0002292C">
              <w:t xml:space="preserve">- анализы финансового состояния 15 АО (АО «Автовокзал», АО «Морской порт Тикси», АО «КСК», ОАО «Дороги </w:t>
            </w:r>
            <w:proofErr w:type="spellStart"/>
            <w:r w:rsidRPr="0002292C">
              <w:t>Усть</w:t>
            </w:r>
            <w:proofErr w:type="spellEnd"/>
            <w:r w:rsidRPr="0002292C">
              <w:t>-Алдана», АО «КРЮЯ», АО «</w:t>
            </w:r>
            <w:proofErr w:type="spellStart"/>
            <w:r w:rsidRPr="0002292C">
              <w:t>ЯкутПНИИС</w:t>
            </w:r>
            <w:proofErr w:type="spellEnd"/>
            <w:r w:rsidRPr="0002292C">
              <w:t>», АО «</w:t>
            </w:r>
            <w:proofErr w:type="spellStart"/>
            <w:r w:rsidRPr="0002292C">
              <w:t>Сахагипрозем</w:t>
            </w:r>
            <w:proofErr w:type="spellEnd"/>
            <w:r w:rsidRPr="0002292C">
              <w:t>», АО «ЯХК», АО «</w:t>
            </w:r>
            <w:proofErr w:type="spellStart"/>
            <w:r w:rsidRPr="0002292C">
              <w:t>Сахабулт</w:t>
            </w:r>
            <w:proofErr w:type="spellEnd"/>
            <w:r w:rsidRPr="0002292C">
              <w:t>», АО «</w:t>
            </w:r>
            <w:proofErr w:type="spellStart"/>
            <w:r w:rsidRPr="0002292C">
              <w:t>Якутоптторг</w:t>
            </w:r>
            <w:proofErr w:type="spellEnd"/>
            <w:r w:rsidRPr="0002292C">
              <w:t>», АО «</w:t>
            </w:r>
            <w:proofErr w:type="spellStart"/>
            <w:r w:rsidRPr="0002292C">
              <w:t>Арктиктелеком</w:t>
            </w:r>
            <w:proofErr w:type="spellEnd"/>
            <w:r w:rsidRPr="0002292C">
              <w:t>», АО «</w:t>
            </w:r>
            <w:proofErr w:type="spellStart"/>
            <w:r w:rsidRPr="0002292C">
              <w:t>Айар</w:t>
            </w:r>
            <w:proofErr w:type="spellEnd"/>
            <w:r w:rsidRPr="0002292C">
              <w:t xml:space="preserve">», АО «Якутская республиканская типография», АО «ВКЯ», АО «Якутская ярмарка»); </w:t>
            </w:r>
            <w:proofErr w:type="gramEnd"/>
          </w:p>
          <w:p w:rsidR="00262C63" w:rsidRPr="0002292C" w:rsidRDefault="00262C63" w:rsidP="005E5B14">
            <w:pPr>
              <w:jc w:val="both"/>
            </w:pPr>
            <w:r w:rsidRPr="0002292C">
              <w:t>- основные показатели ФХД перечисленных АО за 2019-2021 годы.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3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02292C">
              <w:rPr>
                <w:szCs w:val="24"/>
              </w:rPr>
              <w:t xml:space="preserve">Мониторинг и контроль за </w:t>
            </w:r>
            <w:r w:rsidRPr="0002292C">
              <w:rPr>
                <w:szCs w:val="24"/>
              </w:rPr>
              <w:lastRenderedPageBreak/>
              <w:t xml:space="preserve">внесением данных в ИС «Эффективность» в соответствии с постановлением Правительства РС (Я) от 30 июля 2012г. №322 «О критериях </w:t>
            </w:r>
            <w:proofErr w:type="gramStart"/>
            <w:r w:rsidRPr="0002292C">
              <w:rPr>
                <w:szCs w:val="24"/>
              </w:rPr>
              <w:t>оценки эффективности использования объектов государственного имущества</w:t>
            </w:r>
            <w:proofErr w:type="gramEnd"/>
            <w:r w:rsidRPr="0002292C">
              <w:rPr>
                <w:szCs w:val="24"/>
              </w:rPr>
              <w:t xml:space="preserve"> государственными учреждениями, государственными унитарными и казенными предприятиями РС (Я)»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 xml:space="preserve">в соответствии с </w:t>
            </w:r>
            <w:r w:rsidRPr="0002292C">
              <w:lastRenderedPageBreak/>
              <w:t>установленными сроками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 xml:space="preserve">Отдел  </w:t>
            </w:r>
            <w:r w:rsidRPr="0002292C">
              <w:lastRenderedPageBreak/>
              <w:t>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900FD7" w:rsidRPr="0002292C" w:rsidRDefault="00900FD7" w:rsidP="00900FD7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900FD7" w:rsidRPr="0002292C" w:rsidRDefault="00900FD7" w:rsidP="00900FD7">
            <w:pPr>
              <w:jc w:val="both"/>
            </w:pPr>
            <w:r w:rsidRPr="0002292C">
              <w:lastRenderedPageBreak/>
              <w:t>1. С субъектами госсектора экономики проводится консультационная работа по заполнению форм отчетности.</w:t>
            </w:r>
          </w:p>
          <w:p w:rsidR="00900FD7" w:rsidRPr="0002292C" w:rsidRDefault="00900FD7" w:rsidP="00900FD7">
            <w:pPr>
              <w:jc w:val="both"/>
            </w:pPr>
            <w:r w:rsidRPr="0002292C">
              <w:t>2.Еженедельно формируется информация по внесению и утверждению отчетных данных в ИС «Эффективность» и направляется в Отдел по работе с субъектами государственного сектора.</w:t>
            </w:r>
          </w:p>
          <w:p w:rsidR="00900FD7" w:rsidRPr="0002292C" w:rsidRDefault="00900FD7" w:rsidP="00900FD7">
            <w:pPr>
              <w:jc w:val="both"/>
            </w:pPr>
            <w:r w:rsidRPr="0002292C">
              <w:t>3.Проведена проверка данных, введенных в ИС «Эффективность», с данными в РГИ Р</w:t>
            </w:r>
            <w:proofErr w:type="gramStart"/>
            <w:r w:rsidRPr="0002292C">
              <w:t>С(</w:t>
            </w:r>
            <w:proofErr w:type="gramEnd"/>
            <w:r w:rsidRPr="0002292C">
              <w:t>Я) по государственным учреждениям. При выявлении разногласий, отчетные данные отправлены на доработку.</w:t>
            </w:r>
          </w:p>
          <w:p w:rsidR="00900FD7" w:rsidRPr="0002292C" w:rsidRDefault="00900FD7" w:rsidP="00900FD7">
            <w:pPr>
              <w:jc w:val="both"/>
            </w:pPr>
            <w:r w:rsidRPr="0002292C">
              <w:t>4. Для формирования отчетных данных за 2021 год направлены письма ИОГВ от 25.03.2022 № 545/873 и от 14.06.2022 №545/1794;</w:t>
            </w:r>
          </w:p>
          <w:p w:rsidR="00900FD7" w:rsidRPr="0002292C" w:rsidRDefault="00900FD7" w:rsidP="00900FD7">
            <w:pPr>
              <w:jc w:val="both"/>
            </w:pPr>
            <w:r w:rsidRPr="0002292C">
              <w:t>5. Сформированы и направлены инструкции для внесения и проверки отчетных данных в ИС «Эффективность»;</w:t>
            </w:r>
          </w:p>
          <w:p w:rsidR="00262C63" w:rsidRPr="0002292C" w:rsidRDefault="00262C63" w:rsidP="00900FD7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4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Формирование материалов для рассмотрения предварительных итогов ФХД подведомственных </w:t>
            </w:r>
            <w:proofErr w:type="spellStart"/>
            <w:r w:rsidRPr="0002292C">
              <w:rPr>
                <w:szCs w:val="24"/>
              </w:rPr>
              <w:t>Минимуществу</w:t>
            </w:r>
            <w:proofErr w:type="spellEnd"/>
            <w:r w:rsidRPr="0002292C">
              <w:rPr>
                <w:szCs w:val="24"/>
              </w:rPr>
              <w:t xml:space="preserve"> РС (Я) субъектов госсектора экономики РС (Я) за год и планов на очередной год на уровне Главы РС (Я), Председателя Правительства РС (Я) и Зампредов РС (Я)):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сбор информации согласно требованиям к материалам (утверждается ежегодно правовым актом);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сбор и подготовка справки по </w:t>
            </w:r>
            <w:r w:rsidRPr="0002292C">
              <w:rPr>
                <w:szCs w:val="24"/>
              </w:rPr>
              <w:lastRenderedPageBreak/>
              <w:t>анализу ФХД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один раз в год – конец ноября - февраль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0C016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E85B10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 xml:space="preserve">   </w:t>
            </w:r>
            <w:r w:rsidR="00262C63" w:rsidRPr="0002292C">
              <w:t>Отсутствовала необходимость. Работа проводится в 4 квартале.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5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Осуществление сбора, мониторинга и формирования сводной информации, необходимой для установления кредитного рейтинга Республики Саха (Якутия), в том числе: MPA «</w:t>
            </w:r>
            <w:proofErr w:type="spellStart"/>
            <w:r w:rsidRPr="0002292C">
              <w:rPr>
                <w:szCs w:val="24"/>
              </w:rPr>
              <w:t>Fitch</w:t>
            </w:r>
            <w:proofErr w:type="spellEnd"/>
            <w:r w:rsidRPr="0002292C">
              <w:rPr>
                <w:szCs w:val="24"/>
              </w:rPr>
              <w:t xml:space="preserve"> </w:t>
            </w:r>
            <w:proofErr w:type="spellStart"/>
            <w:r w:rsidRPr="0002292C">
              <w:rPr>
                <w:szCs w:val="24"/>
              </w:rPr>
              <w:t>ratings</w:t>
            </w:r>
            <w:proofErr w:type="spellEnd"/>
            <w:r w:rsidRPr="0002292C">
              <w:rPr>
                <w:szCs w:val="24"/>
              </w:rPr>
              <w:t>», МР</w:t>
            </w:r>
            <w:proofErr w:type="gramStart"/>
            <w:r w:rsidRPr="0002292C">
              <w:rPr>
                <w:szCs w:val="24"/>
              </w:rPr>
              <w:t>A</w:t>
            </w:r>
            <w:proofErr w:type="gramEnd"/>
            <w:r w:rsidRPr="0002292C">
              <w:rPr>
                <w:szCs w:val="24"/>
              </w:rPr>
              <w:t xml:space="preserve"> «АКРА», эксперт РА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t>в соответствии с запросами Минфина РС (Я)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r w:rsidR="00262C63" w:rsidRPr="0002292C">
              <w:t>По запросу Минфина РС (Я) исх. от 10.08.2022г. № 17/05-33/70-228 сформирована и направлена исх. от 19.08.2022 №04/И-016-7358 информация о государственных унитарных, казенных предприятиях и акционерных обществах, где доля Республики Саха (Якутия) в капитале &gt;=10%, за 2021 год для актуализации рейтинга.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6</w:t>
            </w:r>
          </w:p>
        </w:tc>
        <w:tc>
          <w:tcPr>
            <w:tcW w:w="1201" w:type="pct"/>
          </w:tcPr>
          <w:p w:rsidR="00262C63" w:rsidRPr="0002292C" w:rsidRDefault="00262C63" w:rsidP="002B7F3D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Осуществление сбора, мониторинга и формирования сводной информации, необходимой для анализа финансово-хозяйственной деятельности, включая анализа убыточных субъектов государственного сектора экономики РС (Я)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t>в соответствии с запросами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proofErr w:type="gramStart"/>
            <w:r w:rsidR="00262C63" w:rsidRPr="0002292C">
              <w:t>Во</w:t>
            </w:r>
            <w:proofErr w:type="gramEnd"/>
            <w:r w:rsidR="00262C63" w:rsidRPr="0002292C">
              <w:t xml:space="preserve"> исполнения запроса Министерства финансов РС (Я) от 08.07.2022г. № 17/04-33/51-34 подготовлены и направлены исх. от 08.07.2022г №04/И-016-5961 заполненные формы: </w:t>
            </w:r>
          </w:p>
          <w:p w:rsidR="00262C63" w:rsidRPr="0002292C" w:rsidRDefault="00262C63" w:rsidP="005E5B14">
            <w:pPr>
              <w:jc w:val="both"/>
            </w:pPr>
            <w:r w:rsidRPr="0002292C">
              <w:t xml:space="preserve">- 1.6. «Сведения РС (Я) о действующих </w:t>
            </w:r>
            <w:proofErr w:type="spellStart"/>
            <w:r w:rsidRPr="0002292C">
              <w:t>ГУПах</w:t>
            </w:r>
            <w:proofErr w:type="spellEnd"/>
            <w:r w:rsidRPr="0002292C">
              <w:t xml:space="preserve"> и хозяйственных обществах, с долей РС (Я) более 25% в уставном капитале по состоянию на 01.01.2022 год»; 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- 1.8. «Расшифровка поступлений от неналоговых доходов в бюджет РС (Я) по состоянию на 01.07.2022г.».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7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Подготовка сводной информации об аудиторских организациях, проводивших в АО с долей РС (Я) в УК более 25% обязательный аудит бухгалтерской (финансовой) отчетности за год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t>в соответствии с запросами УФК по Хабаровскому краю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r w:rsidR="00262C63" w:rsidRPr="0002292C">
              <w:t>Отсутствовала необходимость (запрос от ФКУ не поступал).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8</w:t>
            </w:r>
          </w:p>
        </w:tc>
        <w:tc>
          <w:tcPr>
            <w:tcW w:w="1201" w:type="pct"/>
          </w:tcPr>
          <w:p w:rsidR="00262C63" w:rsidRPr="0002292C" w:rsidRDefault="00262C63" w:rsidP="00BB335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proofErr w:type="gramStart"/>
            <w:r w:rsidRPr="0002292C">
              <w:rPr>
                <w:szCs w:val="24"/>
              </w:rPr>
              <w:t xml:space="preserve">Формирование (актуализация) информации о генеральных директорах ГУП и АО (ФИО, контактные данные, отпуска, командировки) и корпоративных </w:t>
            </w:r>
            <w:r w:rsidRPr="0002292C">
              <w:rPr>
                <w:szCs w:val="24"/>
              </w:rPr>
              <w:lastRenderedPageBreak/>
              <w:t>секретарях (ФИО, адрес электронной почты, контактные данные)</w:t>
            </w:r>
            <w:proofErr w:type="gramEnd"/>
          </w:p>
        </w:tc>
        <w:tc>
          <w:tcPr>
            <w:tcW w:w="63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r w:rsidR="00262C63" w:rsidRPr="0002292C">
              <w:t>Отчет в соответствии с пунктом 2 приказа ГКУ Р</w:t>
            </w:r>
            <w:proofErr w:type="gramStart"/>
            <w:r w:rsidR="00262C63" w:rsidRPr="0002292C">
              <w:t>С(</w:t>
            </w:r>
            <w:proofErr w:type="gramEnd"/>
            <w:r w:rsidR="00262C63" w:rsidRPr="0002292C">
              <w:t xml:space="preserve">Я) «Республиканское агентство имущества» от 21.05.2021 № 79 «О формировании информации об </w:t>
            </w:r>
            <w:r w:rsidR="00262C63" w:rsidRPr="0002292C">
              <w:lastRenderedPageBreak/>
              <w:t>акционерных обществах с участием РС (Я) и проведенных Советов директоров и общих собраний АО, акции которых находятся в государственной собственности РС (Я)» направлен в адрес ДКТ исх. от 13.10.2022г №545/2987.</w:t>
            </w:r>
          </w:p>
          <w:p w:rsidR="00262C63" w:rsidRPr="0002292C" w:rsidRDefault="00262C63" w:rsidP="005E5B14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9</w:t>
            </w:r>
          </w:p>
        </w:tc>
        <w:tc>
          <w:tcPr>
            <w:tcW w:w="1201" w:type="pct"/>
          </w:tcPr>
          <w:p w:rsidR="00262C63" w:rsidRPr="0002292C" w:rsidRDefault="00262C63" w:rsidP="00CB4C40">
            <w:pPr>
              <w:shd w:val="clear" w:color="auto" w:fill="FFFFFF"/>
              <w:jc w:val="both"/>
            </w:pPr>
            <w:r w:rsidRPr="0002292C">
              <w:t xml:space="preserve">Формирование запросов, свод ответов по запросам, подготовка письма в Министерство ЖКХ и энергетики РС (Я) информации о задолженности подведомственных </w:t>
            </w:r>
            <w:proofErr w:type="spellStart"/>
            <w:r w:rsidRPr="0002292C">
              <w:t>Минимуществу</w:t>
            </w:r>
            <w:proofErr w:type="spellEnd"/>
            <w:r w:rsidRPr="0002292C">
              <w:t xml:space="preserve"> РС (Я)  субъектов по оплате взносов в фонд капитального ремонта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до 05 числа месяца, следующего за </w:t>
            </w:r>
            <w:proofErr w:type="gramStart"/>
            <w:r w:rsidRPr="0002292C">
              <w:rPr>
                <w:b w:val="0"/>
                <w:szCs w:val="24"/>
              </w:rPr>
              <w:t>отчетным</w:t>
            </w:r>
            <w:proofErr w:type="gramEnd"/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r w:rsidR="00262C63" w:rsidRPr="0002292C">
              <w:t>Ежемесячные отчеты в адрес МЖКХ и</w:t>
            </w:r>
            <w:proofErr w:type="gramStart"/>
            <w:r w:rsidR="00262C63" w:rsidRPr="0002292C">
              <w:t xml:space="preserve"> Э</w:t>
            </w:r>
            <w:proofErr w:type="gramEnd"/>
            <w:r w:rsidR="00262C63" w:rsidRPr="0002292C">
              <w:t xml:space="preserve"> РС (Я) о задолженности по оплате взносов в фонд капитального ремонта направлены исх.: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от 05.07.2022г №04/И-016-5857;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- 05.09.2022г №04/И-016-7802.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652C39">
            <w:pPr>
              <w:shd w:val="clear" w:color="auto" w:fill="FFFFFF"/>
              <w:spacing w:line="276" w:lineRule="auto"/>
              <w:jc w:val="both"/>
            </w:pPr>
            <w:r w:rsidRPr="0002292C">
              <w:t xml:space="preserve">Формирование запросов, свод ответов по запросам, подготовка письма в Министерство ЖКХ и энергетики РС (Я) информации о договорах и задолженности подведомственных </w:t>
            </w:r>
            <w:proofErr w:type="spellStart"/>
            <w:r w:rsidRPr="0002292C">
              <w:t>Минимуществу</w:t>
            </w:r>
            <w:proofErr w:type="spellEnd"/>
            <w:r w:rsidRPr="0002292C">
              <w:t xml:space="preserve"> РС (Я) субъектов об оплате за обращение с твердыми коммунальными отходами 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до 15 числа месяца, следующего за </w:t>
            </w:r>
            <w:proofErr w:type="gramStart"/>
            <w:r w:rsidRPr="0002292C">
              <w:rPr>
                <w:b w:val="0"/>
                <w:szCs w:val="24"/>
              </w:rPr>
              <w:t>отчетным</w:t>
            </w:r>
            <w:proofErr w:type="gramEnd"/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r w:rsidR="00262C63" w:rsidRPr="0002292C">
              <w:t>Ежемесячные отчеты в адрес МЖКХ и</w:t>
            </w:r>
            <w:proofErr w:type="gramStart"/>
            <w:r w:rsidR="00262C63" w:rsidRPr="0002292C">
              <w:t xml:space="preserve"> Э</w:t>
            </w:r>
            <w:proofErr w:type="gramEnd"/>
            <w:r w:rsidR="00262C63" w:rsidRPr="0002292C">
              <w:t xml:space="preserve"> РС (Я) направлен исх.: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от 15.07.2022г №04/И-016-6215;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- 15.08.2022г №04/И-016-7176;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- 20.09.2022г №04/И-016-8271.</w:t>
            </w:r>
          </w:p>
          <w:p w:rsidR="00262C63" w:rsidRPr="0002292C" w:rsidRDefault="00262C63" w:rsidP="005E5B14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11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5A4CD9">
            <w:pPr>
              <w:shd w:val="clear" w:color="auto" w:fill="FFFFFF"/>
              <w:jc w:val="both"/>
            </w:pPr>
            <w:r w:rsidRPr="0002292C">
              <w:t xml:space="preserve">Контроль за недопущением возникновения просроченной задолженности по оплате заработной платы, налогов и социальных </w:t>
            </w:r>
            <w:proofErr w:type="gramStart"/>
            <w:r w:rsidRPr="0002292C">
              <w:t>взносов</w:t>
            </w:r>
            <w:proofErr w:type="gramEnd"/>
            <w:r w:rsidRPr="0002292C">
              <w:t xml:space="preserve"> подведомственных </w:t>
            </w:r>
            <w:proofErr w:type="spellStart"/>
            <w:r w:rsidRPr="0002292C">
              <w:t>Минимуществу</w:t>
            </w:r>
            <w:proofErr w:type="spellEnd"/>
            <w:r w:rsidRPr="0002292C">
              <w:t xml:space="preserve"> РС (Я) организаций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до 05 числа ежеквартально, следующего за </w:t>
            </w:r>
            <w:proofErr w:type="gramStart"/>
            <w:r w:rsidRPr="0002292C">
              <w:rPr>
                <w:b w:val="0"/>
                <w:szCs w:val="24"/>
              </w:rPr>
              <w:t>отчетным</w:t>
            </w:r>
            <w:proofErr w:type="gramEnd"/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 </w:t>
            </w:r>
            <w:r w:rsidR="00262C63" w:rsidRPr="0002292C">
              <w:t xml:space="preserve">Отсутствовала необходимость.  В </w:t>
            </w:r>
            <w:proofErr w:type="spellStart"/>
            <w:r w:rsidR="00262C63" w:rsidRPr="0002292C">
              <w:t>АГИПе</w:t>
            </w:r>
            <w:proofErr w:type="spellEnd"/>
            <w:r w:rsidR="00262C63" w:rsidRPr="0002292C">
              <w:t xml:space="preserve"> сняли с контроля. Информация формируется по мере поступления соответствующих запросов. 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12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shd w:val="clear" w:color="auto" w:fill="FFFFFF"/>
              <w:spacing w:line="276" w:lineRule="auto"/>
              <w:jc w:val="both"/>
            </w:pPr>
            <w:r w:rsidRPr="0002292C">
              <w:t>Формирование запросов, сведение ответов по запросам, подготовка письма в Правительство Р</w:t>
            </w:r>
            <w:proofErr w:type="gramStart"/>
            <w:r w:rsidRPr="0002292C">
              <w:t>С(</w:t>
            </w:r>
            <w:proofErr w:type="gramEnd"/>
            <w:r w:rsidRPr="0002292C">
              <w:t>Я) информации принятых мерах по выпадающим доходам при воздействии КОВИД-19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до 15 числа месяца, следующего за </w:t>
            </w:r>
            <w:proofErr w:type="gramStart"/>
            <w:r w:rsidRPr="0002292C">
              <w:rPr>
                <w:b w:val="0"/>
                <w:szCs w:val="24"/>
              </w:rPr>
              <w:t>отчетным</w:t>
            </w:r>
            <w:proofErr w:type="gramEnd"/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E85B10" w:rsidP="005E5B14">
            <w:pPr>
              <w:jc w:val="both"/>
            </w:pPr>
            <w:r w:rsidRPr="0002292C">
              <w:t xml:space="preserve">  </w:t>
            </w:r>
            <w:r w:rsidR="00262C63" w:rsidRPr="0002292C">
              <w:t>Ежемесячные отчеты в адрес МЭ РС (Я) направлен исх.: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от 15.07.2022г №545/2123;</w:t>
            </w:r>
          </w:p>
          <w:p w:rsidR="00262C63" w:rsidRPr="0002292C" w:rsidRDefault="00262C63" w:rsidP="005E5B14">
            <w:pPr>
              <w:jc w:val="both"/>
            </w:pPr>
            <w:r w:rsidRPr="0002292C">
              <w:t>- от 15.08.2022г №545/2505;</w:t>
            </w:r>
          </w:p>
          <w:p w:rsidR="00262C63" w:rsidRPr="0002292C" w:rsidRDefault="00262C63" w:rsidP="005E5B14">
            <w:pPr>
              <w:jc w:val="both"/>
            </w:pPr>
            <w:r w:rsidRPr="0002292C">
              <w:t xml:space="preserve">- </w:t>
            </w:r>
          </w:p>
          <w:p w:rsidR="00262C63" w:rsidRPr="0002292C" w:rsidRDefault="00262C63" w:rsidP="005E5B14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13</w:t>
            </w:r>
          </w:p>
        </w:tc>
        <w:tc>
          <w:tcPr>
            <w:tcW w:w="1201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Осуществление мониторинга работ по выявлению и отчуждению непрофильных активов государственных унитарных предприятий РС (Я) и хозяйственных обществ с долей участия РС (Я) более 50% в уставном капитале</w:t>
            </w:r>
          </w:p>
        </w:tc>
        <w:tc>
          <w:tcPr>
            <w:tcW w:w="638" w:type="pct"/>
          </w:tcPr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в течение года,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 итогам 1 полугодия, года</w:t>
            </w:r>
          </w:p>
        </w:tc>
        <w:tc>
          <w:tcPr>
            <w:tcW w:w="730" w:type="pct"/>
          </w:tcPr>
          <w:p w:rsidR="00262C63" w:rsidRPr="0002292C" w:rsidRDefault="00262C63" w:rsidP="005A4CD9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5A4C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E85B10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 xml:space="preserve">  </w:t>
            </w:r>
            <w:r w:rsidR="00262C63" w:rsidRPr="0002292C">
              <w:t>Отсутствовала необходимость. Работа проводится в 1 квартале.</w:t>
            </w:r>
          </w:p>
        </w:tc>
        <w:tc>
          <w:tcPr>
            <w:tcW w:w="708" w:type="pct"/>
          </w:tcPr>
          <w:p w:rsidR="00262C63" w:rsidRPr="0002292C" w:rsidRDefault="00262C63" w:rsidP="005A4CD9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14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Ведение мониторинга системы «Инцидент менеджмент» на наличие новых запросов, обеспечение своевременного размещения ответов на поступившие запросы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0767C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F0767C">
            <w:pPr>
              <w:jc w:val="both"/>
            </w:pPr>
            <w:r w:rsidRPr="0002292C">
              <w:t xml:space="preserve">   По итогам 3 квартала 2021 года  обращений от граждан через систему «Инцидент-менеджмент» не поступало.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15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Формирование еженедельных отчётов по позиционированию и выступлению руководства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 xml:space="preserve">в течение года </w:t>
            </w:r>
          </w:p>
        </w:tc>
        <w:tc>
          <w:tcPr>
            <w:tcW w:w="730" w:type="pct"/>
          </w:tcPr>
          <w:p w:rsidR="00262C63" w:rsidRPr="0002292C" w:rsidRDefault="00262C63" w:rsidP="00C86CB6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626364">
            <w:pPr>
              <w:jc w:val="center"/>
            </w:pP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0767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F0767C">
            <w:pPr>
              <w:jc w:val="both"/>
            </w:pPr>
            <w:r w:rsidRPr="0002292C">
              <w:t xml:space="preserve">1. В </w:t>
            </w:r>
            <w:proofErr w:type="spellStart"/>
            <w:r w:rsidRPr="0002292C">
              <w:t>Депинформполитики</w:t>
            </w:r>
            <w:proofErr w:type="spellEnd"/>
            <w:r w:rsidRPr="0002292C">
              <w:t xml:space="preserve"> АГИП РС (Я) еженедельно и ежемесячно направляются планы о предстоящих мероприятиях в соответствии с Перечнем Поручений главы от 16 ноября №Пл-93-п-А1 и по участию руководителей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в прямых эфирах направлено письмо  от 15.07.2022 №04/И-014-6223.</w:t>
            </w:r>
          </w:p>
          <w:p w:rsidR="00262C63" w:rsidRPr="0002292C" w:rsidRDefault="00262C63" w:rsidP="00F0767C">
            <w:pPr>
              <w:jc w:val="both"/>
            </w:pPr>
            <w:r w:rsidRPr="0002292C">
              <w:t>2.Направлено 6 предложений для министерского Дайджеста.</w:t>
            </w:r>
          </w:p>
          <w:p w:rsidR="00262C63" w:rsidRPr="0002292C" w:rsidRDefault="00262C63" w:rsidP="00D00491">
            <w:pPr>
              <w:jc w:val="both"/>
            </w:pPr>
            <w:r w:rsidRPr="0002292C">
              <w:t xml:space="preserve">3. В течение 3 квартала 2022 г. были проведены следующие мероприятия: </w:t>
            </w:r>
          </w:p>
          <w:p w:rsidR="00262C63" w:rsidRPr="0002292C" w:rsidRDefault="00262C63" w:rsidP="00D00491">
            <w:pPr>
              <w:jc w:val="both"/>
            </w:pPr>
            <w:r w:rsidRPr="0002292C">
              <w:lastRenderedPageBreak/>
              <w:t xml:space="preserve">- 01 августа </w:t>
            </w:r>
            <w:proofErr w:type="spellStart"/>
            <w:r w:rsidRPr="0002292C">
              <w:t>и.о</w:t>
            </w:r>
            <w:proofErr w:type="spellEnd"/>
            <w:r w:rsidRPr="0002292C">
              <w:t>. руководителя Департамента по земельной политике А.А. Ильин принял участие в телепередаче "Утро Якутии";</w:t>
            </w:r>
          </w:p>
          <w:p w:rsidR="00262C63" w:rsidRPr="0002292C" w:rsidRDefault="00262C63" w:rsidP="00D00491">
            <w:pPr>
              <w:jc w:val="both"/>
            </w:pPr>
            <w:r w:rsidRPr="0002292C">
              <w:t>-18 августа заместитель министра имущественных и земельных отношений РС (Я) Е.К. Миронова приняла участие в прямом эфире телепередачи "Актуальное интервью";</w:t>
            </w:r>
          </w:p>
          <w:p w:rsidR="00262C63" w:rsidRPr="0002292C" w:rsidRDefault="00262C63" w:rsidP="00D00491">
            <w:pPr>
              <w:jc w:val="both"/>
            </w:pPr>
            <w:r w:rsidRPr="0002292C">
              <w:t>-25 августа первый замминистра Н.Н. Пахомова в прямом эфире утренней телепередачи "</w:t>
            </w:r>
            <w:proofErr w:type="spellStart"/>
            <w:proofErr w:type="gramStart"/>
            <w:r w:rsidRPr="0002292C">
              <w:t>Са</w:t>
            </w:r>
            <w:proofErr w:type="gramEnd"/>
            <w:r w:rsidRPr="0002292C">
              <w:t>ҥа</w:t>
            </w:r>
            <w:proofErr w:type="spellEnd"/>
            <w:r w:rsidRPr="0002292C">
              <w:t xml:space="preserve"> </w:t>
            </w:r>
            <w:proofErr w:type="spellStart"/>
            <w:r w:rsidRPr="0002292C">
              <w:t>Күн</w:t>
            </w:r>
            <w:proofErr w:type="spellEnd"/>
            <w:r w:rsidRPr="0002292C">
              <w:t>" на телеканале НВК "Саха".</w:t>
            </w:r>
          </w:p>
          <w:p w:rsidR="00262C63" w:rsidRPr="0002292C" w:rsidRDefault="00262C63" w:rsidP="00D04F6F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C86CB6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16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Мониторинг за достижением плановых показателей по предоставлению органами местного самоуправления земельных участков гражданам, имеющим трех и более детей, на территории республики 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435DE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435DE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состоянию на 01.10.2022 по данным органов местного самоуправления поступило 26349 заявлений на бесплатное получение земельных участков. Всего решениями органов местного самоуправления предоставлено 10 948 земельных участка общей площадью 1 442,781 га</w:t>
            </w:r>
            <w:proofErr w:type="gramStart"/>
            <w:r w:rsidRPr="0002292C">
              <w:rPr>
                <w:b w:val="0"/>
                <w:szCs w:val="24"/>
              </w:rPr>
              <w:t xml:space="preserve">., </w:t>
            </w:r>
            <w:proofErr w:type="gramEnd"/>
            <w:r w:rsidRPr="0002292C">
              <w:rPr>
                <w:b w:val="0"/>
                <w:szCs w:val="24"/>
              </w:rPr>
              <w:t>по итогам 9 месяцев 2022 года предоставлено ОМСУ 319 земельных участка общей площадью 40,41 га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Исполнен. </w:t>
            </w:r>
          </w:p>
          <w:p w:rsidR="00262C63" w:rsidRPr="0002292C" w:rsidRDefault="00262C63" w:rsidP="005266C7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на 106,33%</w:t>
            </w:r>
          </w:p>
          <w:p w:rsidR="00262C63" w:rsidRPr="0002292C" w:rsidRDefault="00262C63" w:rsidP="005266C7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планом мероприятий по реализации Концепции демографической политики Дальнего Востока на период до 2025 года в Республике Саха (Якутия), утвержденным распоряжением Правительства Республики Саха (Якутия) от 30 марта 2018 г. № 320-р за 9 месяцев 2022 г. установлен показатель 300 ЗУ.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17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Подготовка отчетов и предоставлением справок по мониторингу предоставления органами местного самоуправления земельных участков гражданам, имеющим трех и более детей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435DE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435DE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</w:t>
            </w:r>
            <w:r w:rsidR="00E85B10" w:rsidRPr="0002292C">
              <w:rPr>
                <w:b w:val="0"/>
                <w:szCs w:val="24"/>
              </w:rPr>
              <w:t xml:space="preserve"> </w:t>
            </w:r>
            <w:proofErr w:type="gramStart"/>
            <w:r w:rsidRPr="0002292C">
              <w:rPr>
                <w:b w:val="0"/>
                <w:szCs w:val="24"/>
              </w:rPr>
              <w:t>По итогам 9 месяцев 2022 года поступило 384 запросов на предоставление справок из реестра реализовавших право на предоставление земельных участков многодетным гражданам (далее – реестр) из них 241 в 1 полугодии 2022 г. Выдано 330 справок на 4880 граждан, из них 315 справок на 4859 гражданина об отсутствии в реестре, и 15 справок о наличии в реестре 21 граждан.</w:t>
            </w:r>
            <w:proofErr w:type="gramEnd"/>
            <w:r w:rsidRPr="0002292C">
              <w:rPr>
                <w:b w:val="0"/>
                <w:szCs w:val="24"/>
              </w:rPr>
              <w:t xml:space="preserve"> Ежемесячно на сайте Министерства размещается отчет по предоставленным земельным участкам многодетным семьям.</w:t>
            </w:r>
          </w:p>
          <w:p w:rsidR="00262C63" w:rsidRPr="0002292C" w:rsidRDefault="00262C63" w:rsidP="00435DE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Также периодично по запросам ОПФР Р</w:t>
            </w:r>
            <w:proofErr w:type="gramStart"/>
            <w:r w:rsidRPr="0002292C">
              <w:rPr>
                <w:b w:val="0"/>
                <w:szCs w:val="24"/>
              </w:rPr>
              <w:t>С(</w:t>
            </w:r>
            <w:proofErr w:type="gramEnd"/>
            <w:r w:rsidRPr="0002292C">
              <w:rPr>
                <w:b w:val="0"/>
                <w:szCs w:val="24"/>
              </w:rPr>
              <w:t>Я) направляется информация по ЕГИССО.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18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Работа с уполномоченными органами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РФ» (далее – Федеральный закон о Дальневосточном гектаре)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435DE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E85B10" w:rsidP="00435DE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</w:t>
            </w:r>
            <w:r w:rsidR="00FA6F3A" w:rsidRPr="0002292C">
              <w:rPr>
                <w:b w:val="0"/>
                <w:szCs w:val="24"/>
              </w:rPr>
              <w:t>Е</w:t>
            </w:r>
            <w:r w:rsidR="00262C63" w:rsidRPr="0002292C">
              <w:rPr>
                <w:b w:val="0"/>
                <w:szCs w:val="24"/>
              </w:rPr>
              <w:t>женедельно в адрес ДЗП предоставляется статистика по предоставлению «Дальневосточного гектара», а также размещается на официальном сайте Министерства и МСИС Глав Р</w:t>
            </w:r>
            <w:proofErr w:type="gramStart"/>
            <w:r w:rsidR="00262C63" w:rsidRPr="0002292C">
              <w:rPr>
                <w:b w:val="0"/>
                <w:szCs w:val="24"/>
              </w:rPr>
              <w:t>С(</w:t>
            </w:r>
            <w:proofErr w:type="gramEnd"/>
            <w:r w:rsidR="00262C63" w:rsidRPr="0002292C">
              <w:rPr>
                <w:b w:val="0"/>
                <w:szCs w:val="24"/>
              </w:rPr>
              <w:t>Я).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19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отчетов о ходе реализации Федерального закона </w:t>
            </w:r>
            <w:r w:rsidRPr="0002292C">
              <w:rPr>
                <w:szCs w:val="24"/>
              </w:rPr>
              <w:lastRenderedPageBreak/>
              <w:t>о Дальневосточном гектаре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C354DD">
            <w:pPr>
              <w:pStyle w:val="a3"/>
              <w:rPr>
                <w:szCs w:val="24"/>
              </w:rPr>
            </w:pPr>
            <w:r w:rsidRPr="0002292C">
              <w:rPr>
                <w:b w:val="0"/>
                <w:szCs w:val="24"/>
              </w:rPr>
              <w:t xml:space="preserve">Отдел государственных </w:t>
            </w:r>
            <w:r w:rsidRPr="0002292C">
              <w:rPr>
                <w:b w:val="0"/>
                <w:szCs w:val="24"/>
              </w:rPr>
              <w:lastRenderedPageBreak/>
              <w:t>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Исполнен.</w:t>
            </w:r>
          </w:p>
          <w:p w:rsidR="00262C63" w:rsidRPr="0002292C" w:rsidRDefault="00FA6F3A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Еж</w:t>
            </w:r>
            <w:r w:rsidR="00262C63" w:rsidRPr="0002292C">
              <w:rPr>
                <w:b w:val="0"/>
                <w:szCs w:val="24"/>
              </w:rPr>
              <w:t xml:space="preserve">енедельно в адрес ДЗП </w:t>
            </w:r>
            <w:r w:rsidR="00262C63" w:rsidRPr="0002292C">
              <w:rPr>
                <w:b w:val="0"/>
                <w:szCs w:val="24"/>
              </w:rPr>
              <w:lastRenderedPageBreak/>
              <w:t>предоставляется статистика по предоставлению «Дальневосточного гектара», а также размещается на официальном сайте Министерства и МСИС Глав Р</w:t>
            </w:r>
            <w:proofErr w:type="gramStart"/>
            <w:r w:rsidR="00262C63" w:rsidRPr="0002292C">
              <w:rPr>
                <w:b w:val="0"/>
                <w:szCs w:val="24"/>
              </w:rPr>
              <w:t>С(</w:t>
            </w:r>
            <w:proofErr w:type="gramEnd"/>
            <w:r w:rsidR="00262C63" w:rsidRPr="0002292C">
              <w:rPr>
                <w:b w:val="0"/>
                <w:szCs w:val="24"/>
              </w:rPr>
              <w:t>Я).</w:t>
            </w:r>
          </w:p>
        </w:tc>
        <w:tc>
          <w:tcPr>
            <w:tcW w:w="708" w:type="pct"/>
          </w:tcPr>
          <w:p w:rsidR="00262C63" w:rsidRPr="0002292C" w:rsidRDefault="00262C63" w:rsidP="00C354DD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20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Взаимодействие с органами местного самоуправления по вопросам управления земельными участками сельскохозяйственного назначения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E85B10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 </w:t>
            </w:r>
            <w:r w:rsidR="00262C63" w:rsidRPr="0002292C">
              <w:rPr>
                <w:b w:val="0"/>
                <w:szCs w:val="24"/>
              </w:rPr>
              <w:t>По итогам 9 месяцев 2022 года  направлены отчеты по поручениям: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- еженедельная статистика по </w:t>
            </w:r>
            <w:proofErr w:type="spellStart"/>
            <w:r w:rsidRPr="0002292C">
              <w:rPr>
                <w:b w:val="0"/>
                <w:szCs w:val="24"/>
              </w:rPr>
              <w:t>ДВГа</w:t>
            </w:r>
            <w:proofErr w:type="spellEnd"/>
            <w:r w:rsidRPr="0002292C">
              <w:rPr>
                <w:b w:val="0"/>
                <w:szCs w:val="24"/>
              </w:rPr>
              <w:t xml:space="preserve"> размещение на сайте Министерства и МСИС Главы Р</w:t>
            </w:r>
            <w:proofErr w:type="gramStart"/>
            <w:r w:rsidRPr="0002292C">
              <w:rPr>
                <w:b w:val="0"/>
                <w:szCs w:val="24"/>
              </w:rPr>
              <w:t>С(</w:t>
            </w:r>
            <w:proofErr w:type="gramEnd"/>
            <w:r w:rsidRPr="0002292C">
              <w:rPr>
                <w:b w:val="0"/>
                <w:szCs w:val="24"/>
              </w:rPr>
              <w:t>Я);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- ежемесячные отчеты по поручению П1-12449 от 14.12.2016;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- ежеквартальные отчеты по поручениям: А1-5562 от 25.06.2021, 34-ДФ от 03.10.2018, А1-5214 от 15.06.2021, 8275-2.4.19 от 22.09.2016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21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Представление сведений для внесения в Единую федеральную информационную систему о землях сельскохозяйственного назначения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Не подлежит исполнению в 3 квартале 2022 г</w:t>
            </w:r>
            <w:proofErr w:type="gramStart"/>
            <w:r w:rsidRPr="0002292C">
              <w:rPr>
                <w:szCs w:val="24"/>
              </w:rPr>
              <w:t>..</w:t>
            </w:r>
            <w:proofErr w:type="gramEnd"/>
          </w:p>
          <w:p w:rsidR="00262C63" w:rsidRPr="0002292C" w:rsidRDefault="00262C63" w:rsidP="005266C7">
            <w:pPr>
              <w:pStyle w:val="a3"/>
              <w:ind w:firstLine="284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Подлежит исключению из плана, в связи с тем, что </w:t>
            </w:r>
            <w:proofErr w:type="gramStart"/>
            <w:r w:rsidRPr="0002292C">
              <w:rPr>
                <w:b w:val="0"/>
                <w:szCs w:val="24"/>
              </w:rPr>
              <w:t>контроль за</w:t>
            </w:r>
            <w:proofErr w:type="gramEnd"/>
            <w:r w:rsidRPr="0002292C">
              <w:rPr>
                <w:b w:val="0"/>
                <w:szCs w:val="24"/>
              </w:rPr>
              <w:t xml:space="preserve"> предоставлением и внесению сведения в Единую федеральную информационную систему о землях сельскохозяйственного назначения, Департаментом по земельной политике </w:t>
            </w:r>
            <w:proofErr w:type="spellStart"/>
            <w:r w:rsidRPr="0002292C">
              <w:rPr>
                <w:b w:val="0"/>
                <w:szCs w:val="24"/>
              </w:rPr>
              <w:t>Минимущества</w:t>
            </w:r>
            <w:proofErr w:type="spellEnd"/>
            <w:r w:rsidRPr="0002292C">
              <w:rPr>
                <w:b w:val="0"/>
                <w:szCs w:val="24"/>
              </w:rPr>
              <w:t xml:space="preserve"> РС (Я).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22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Контроль и отчет по регистрации прав на земельные участки крестьянских (фермерских) хозяйств и сельскохозяйственных организаций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Не подлежит исполнению в 3 квартале 2022 г</w:t>
            </w:r>
            <w:proofErr w:type="gramStart"/>
            <w:r w:rsidRPr="0002292C">
              <w:rPr>
                <w:szCs w:val="24"/>
              </w:rPr>
              <w:t>..</w:t>
            </w:r>
            <w:proofErr w:type="gramEnd"/>
          </w:p>
          <w:p w:rsidR="00262C63" w:rsidRPr="0002292C" w:rsidRDefault="00262C63" w:rsidP="005266C7">
            <w:pPr>
              <w:pStyle w:val="a3"/>
              <w:ind w:firstLine="284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Подлежит исключению из плана, в связи с тем, что </w:t>
            </w:r>
            <w:proofErr w:type="gramStart"/>
            <w:r w:rsidRPr="0002292C">
              <w:rPr>
                <w:b w:val="0"/>
                <w:szCs w:val="24"/>
              </w:rPr>
              <w:t>контроль за</w:t>
            </w:r>
            <w:proofErr w:type="gramEnd"/>
            <w:r w:rsidRPr="0002292C">
              <w:rPr>
                <w:b w:val="0"/>
                <w:szCs w:val="24"/>
              </w:rPr>
              <w:t xml:space="preserve"> предоставлением и внесению сведения в Единую федеральную информационную систему о землях сельскохозяйственного назначения, Департаментом по земельной политике </w:t>
            </w:r>
            <w:proofErr w:type="spellStart"/>
            <w:r w:rsidRPr="0002292C">
              <w:rPr>
                <w:b w:val="0"/>
                <w:szCs w:val="24"/>
              </w:rPr>
              <w:t>Минимущества</w:t>
            </w:r>
            <w:proofErr w:type="spellEnd"/>
            <w:r w:rsidRPr="0002292C">
              <w:rPr>
                <w:b w:val="0"/>
                <w:szCs w:val="24"/>
              </w:rPr>
              <w:t xml:space="preserve"> РС (Я).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23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Сбор информации о страховании государственного имущества РС (Я) и имущества хозяйственных обществ, доля РС (Я) в уставном капитале которых составляет более 50% в соответствии с постановлением Правительства РС (Я) от 30 октября 2008г. № 454 «О Порядке организации страхования государственного имущества РС (Я)» и представление его в </w:t>
            </w:r>
            <w:proofErr w:type="spellStart"/>
            <w:r w:rsidRPr="0002292C">
              <w:rPr>
                <w:szCs w:val="24"/>
              </w:rPr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 xml:space="preserve">до 20 мая, следующего за отчетным периодом 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6C6EE7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E85B10" w:rsidP="00E85B10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2292C">
              <w:t xml:space="preserve">   </w:t>
            </w:r>
            <w:r w:rsidR="00262C63" w:rsidRPr="0002292C">
              <w:t>Отсутствовала необходимость.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24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Свод информации по переданным объектам государственной собственности Республики Саха (Якутия) в муниципальную и федеральную собственность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48735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48735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87342D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Исполнен.</w:t>
            </w:r>
          </w:p>
          <w:p w:rsidR="00262C63" w:rsidRPr="0002292C" w:rsidRDefault="00262C63" w:rsidP="0087342D">
            <w:r w:rsidRPr="0002292C">
              <w:t xml:space="preserve">   Проводится ежедневно.</w:t>
            </w:r>
          </w:p>
        </w:tc>
        <w:tc>
          <w:tcPr>
            <w:tcW w:w="708" w:type="pct"/>
          </w:tcPr>
          <w:p w:rsidR="00262C63" w:rsidRPr="0002292C" w:rsidRDefault="00262C63" w:rsidP="0048735D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25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Свод информации по принятым объектам в государственную собственность Республики Саха (Якутия) из муниципальной и федеральной собственности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48735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48735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87342D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2022г.</w:t>
            </w:r>
          </w:p>
          <w:p w:rsidR="00262C63" w:rsidRPr="0002292C" w:rsidRDefault="00262C63" w:rsidP="0087342D">
            <w:pPr>
              <w:jc w:val="both"/>
            </w:pPr>
            <w:r w:rsidRPr="0002292C">
              <w:t xml:space="preserve">   Проводится по мере поступления документов </w:t>
            </w:r>
            <w:proofErr w:type="gramStart"/>
            <w:r w:rsidRPr="0002292C">
              <w:t>от</w:t>
            </w:r>
            <w:proofErr w:type="gramEnd"/>
            <w:r w:rsidRPr="0002292C">
              <w:t xml:space="preserve"> ТУ ФАУГИ в РС (Я).</w:t>
            </w:r>
          </w:p>
          <w:p w:rsidR="00262C63" w:rsidRPr="0002292C" w:rsidRDefault="00262C63" w:rsidP="0087342D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48735D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26</w:t>
            </w:r>
          </w:p>
        </w:tc>
        <w:tc>
          <w:tcPr>
            <w:tcW w:w="1201" w:type="pct"/>
          </w:tcPr>
          <w:p w:rsidR="00262C63" w:rsidRPr="0002292C" w:rsidRDefault="00262C63" w:rsidP="001D01E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Сбор, мониторинг и формирование сводной информации о выявлении, постановке на учет и регистрации права муниципальной собственности на бесхозяйные объекты, расположенные на территории  муниципальных образований Республики Саха (Якутия) 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02292C">
              <w:rPr>
                <w:b w:val="0"/>
                <w:bCs/>
                <w:szCs w:val="24"/>
              </w:rPr>
              <w:t>ежеквартально, по полугодию</w:t>
            </w:r>
          </w:p>
        </w:tc>
        <w:tc>
          <w:tcPr>
            <w:tcW w:w="730" w:type="pct"/>
          </w:tcPr>
          <w:p w:rsidR="00262C63" w:rsidRPr="0002292C" w:rsidRDefault="00262C63" w:rsidP="0048735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48735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E85B10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E85B10">
            <w:pPr>
              <w:jc w:val="both"/>
            </w:pPr>
            <w:r w:rsidRPr="0002292C">
              <w:t xml:space="preserve">   </w:t>
            </w:r>
            <w:proofErr w:type="gramStart"/>
            <w:r w:rsidRPr="0002292C">
              <w:t xml:space="preserve">Количество выявленных муниципальными образованиями на территории Республики Саха (Якутия) бесхозяйных объектов составило 3 420 объектов, в том числе: жилищный фонд – 392 (из них исключено - 42), иные объекты – 307 (из них исключено - 35), котельные – 20 (из них исключено - 1), центральные тепловые пункты – 0, трансформаторные </w:t>
            </w:r>
            <w:r w:rsidRPr="0002292C">
              <w:lastRenderedPageBreak/>
              <w:t>подстанции – 172 (из них исключено – 26), очистные сооружения водопровода – 4, очистные сооружения канализации – 97 (из них исключено</w:t>
            </w:r>
            <w:proofErr w:type="gramEnd"/>
            <w:r w:rsidRPr="0002292C">
              <w:t xml:space="preserve"> – </w:t>
            </w:r>
            <w:proofErr w:type="gramStart"/>
            <w:r w:rsidRPr="0002292C">
              <w:t>0), водопроводные насосные станции – 12, канализационные насосные станции – 0, тепловые сети – 412 (из них исключено - 1), водопроводные сети – 289 (из них исключено - 251), канализационные сети – 661 (из них исключено - 15), электрические сети – 626 (из них исключено – 108), улично-дорожная сеть – 335 (из них исключено – 106), мосты – 68 (из них исключено – 2), путепроводы – 0, объекты инженерной защиты – 25.</w:t>
            </w:r>
            <w:proofErr w:type="gramEnd"/>
          </w:p>
          <w:p w:rsidR="00262C63" w:rsidRPr="0002292C" w:rsidRDefault="00262C63" w:rsidP="00E85B10">
            <w:pPr>
              <w:jc w:val="both"/>
            </w:pPr>
            <w:r w:rsidRPr="0002292C">
              <w:t>Из общего количества выявленных бесхозяйных объектов:</w:t>
            </w:r>
          </w:p>
          <w:p w:rsidR="00262C63" w:rsidRPr="0002292C" w:rsidRDefault="00262C63" w:rsidP="00E85B10">
            <w:pPr>
              <w:jc w:val="both"/>
            </w:pPr>
            <w:r w:rsidRPr="0002292C">
              <w:t>- объекты ЖКХ составили 1 495 объектов, из них поставлено на учет в регистрирующем органе – 824, зарегистрировано – 219, исключено – 268, остаток составляет – 1 008;</w:t>
            </w:r>
          </w:p>
          <w:p w:rsidR="00262C63" w:rsidRPr="0002292C" w:rsidRDefault="00262C63" w:rsidP="00E85B10">
            <w:pPr>
              <w:jc w:val="both"/>
            </w:pPr>
            <w:r w:rsidRPr="0002292C">
              <w:t>- объекты электроэнергетики составили 798 объект, поставлено на учет – 88, зарегистрировано – 28, исключено – 134, остаток составляет - 636;</w:t>
            </w:r>
          </w:p>
          <w:p w:rsidR="00262C63" w:rsidRPr="0002292C" w:rsidRDefault="00262C63" w:rsidP="00E85B10">
            <w:pPr>
              <w:jc w:val="both"/>
            </w:pPr>
            <w:r w:rsidRPr="0002292C">
              <w:t xml:space="preserve">- прочие объекты 1 127 объектов, из них постановлено на учет – 278, зарегистрировано – 119, исключено – 185, остаток составляет – 823. </w:t>
            </w:r>
          </w:p>
          <w:p w:rsidR="00262C63" w:rsidRPr="0002292C" w:rsidRDefault="00262C63" w:rsidP="00E85B10">
            <w:pPr>
              <w:jc w:val="both"/>
            </w:pPr>
            <w:proofErr w:type="gramStart"/>
            <w:r w:rsidRPr="0002292C">
              <w:t>Из общего количества выявленных бесхозяйных объектов – 3 420, поставлен на учет в регистрирующем органе 1 190 объекта, зарегистрировано -  366, исключено – 587.</w:t>
            </w:r>
            <w:proofErr w:type="gramEnd"/>
          </w:p>
          <w:p w:rsidR="00262C63" w:rsidRPr="0002292C" w:rsidRDefault="00262C63" w:rsidP="00E85B10">
            <w:pPr>
              <w:jc w:val="both"/>
            </w:pPr>
            <w:r w:rsidRPr="0002292C">
              <w:lastRenderedPageBreak/>
              <w:t>Остаток незарегистрированных бесхозяйных объектов на 30 сентября  2022 г. составляет 2 467 объектов.</w:t>
            </w:r>
          </w:p>
        </w:tc>
        <w:tc>
          <w:tcPr>
            <w:tcW w:w="708" w:type="pct"/>
          </w:tcPr>
          <w:p w:rsidR="00262C63" w:rsidRPr="0002292C" w:rsidRDefault="00262C63" w:rsidP="0048735D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C279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27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Сбор информации о поступлении доходов и оптимизации бюджетных расходов муниципальных образований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02292C">
              <w:rPr>
                <w:b w:val="0"/>
                <w:bCs/>
                <w:szCs w:val="24"/>
              </w:rPr>
              <w:t>ежеквартально</w:t>
            </w:r>
          </w:p>
        </w:tc>
        <w:tc>
          <w:tcPr>
            <w:tcW w:w="730" w:type="pct"/>
          </w:tcPr>
          <w:p w:rsidR="00262C63" w:rsidRPr="0002292C" w:rsidRDefault="00262C63" w:rsidP="0048735D">
            <w:pPr>
              <w:jc w:val="center"/>
              <w:rPr>
                <w:iCs/>
              </w:rPr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48735D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2406E4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2406E4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48735D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28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Ведение реестра </w:t>
            </w:r>
            <w:r w:rsidRPr="0002292C">
              <w:rPr>
                <w:bCs/>
                <w:szCs w:val="24"/>
              </w:rPr>
              <w:t xml:space="preserve">поступивших в адрес </w:t>
            </w:r>
            <w:proofErr w:type="spellStart"/>
            <w:r w:rsidRPr="0002292C">
              <w:rPr>
                <w:bCs/>
                <w:szCs w:val="24"/>
              </w:rPr>
              <w:t>Минимущества</w:t>
            </w:r>
            <w:proofErr w:type="spellEnd"/>
            <w:r w:rsidRPr="0002292C">
              <w:rPr>
                <w:bCs/>
                <w:szCs w:val="24"/>
              </w:rPr>
              <w:t xml:space="preserve"> РС (Я) заявлений о предоставлении земельных участков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Реестр ведется на постоянной основе, по итогам 9 месяцев предоставлено 262 земельных участка из них на права собственности 18, аренды 150, в безвозмездное пользование 51 и постоянное (бессрочное) пользование 43.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873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29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Ведение реестра по утверждению схем расположения земельных участков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Реестр ведется на постоянной основе, по итогам 9 месяцев поступило 73 заявления на 102 земельных участка, согласовано из них 51 заявление на 77 земельных участка, отказано в 22 заявлениях на 25 земельных участка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58730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30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02292C">
              <w:rPr>
                <w:bCs/>
                <w:szCs w:val="24"/>
              </w:rPr>
              <w:t xml:space="preserve">Исполнение плана обследования земельных участков, предоставленных государственным унитарным предприятиям и государственным учреждениям, а также предоставленных в установленном порядке иным лицам, и при выявлении нарушений принятие в соответствии с законодательством РФ </w:t>
            </w:r>
            <w:r w:rsidRPr="0002292C">
              <w:rPr>
                <w:bCs/>
                <w:szCs w:val="24"/>
              </w:rPr>
              <w:lastRenderedPageBreak/>
              <w:t>необходимых мер по их устранению и привлечению виновных лиц к ответственности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jc w:val="center"/>
            </w:pPr>
            <w:r w:rsidRPr="0002292C">
              <w:lastRenderedPageBreak/>
              <w:t xml:space="preserve">по плану </w:t>
            </w:r>
            <w:proofErr w:type="spellStart"/>
            <w:r w:rsidRPr="0002292C">
              <w:rPr>
                <w:bCs/>
              </w:rPr>
              <w:t>Минимущества</w:t>
            </w:r>
            <w:proofErr w:type="spellEnd"/>
            <w:r w:rsidRPr="0002292C">
              <w:rPr>
                <w:bCs/>
              </w:rPr>
              <w:t xml:space="preserve"> РС (Я)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года по поручению ДЗП проведено обследование 7 земельных участков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391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80734F">
            <w:pPr>
              <w:jc w:val="center"/>
              <w:rPr>
                <w:b/>
              </w:rPr>
            </w:pPr>
            <w:r w:rsidRPr="0002292C">
              <w:rPr>
                <w:b/>
              </w:rPr>
              <w:lastRenderedPageBreak/>
              <w:t>1.9.  Прочая текущая деятельность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Согласование проектов нормативных актов Главы РС (Я) и Правительства РС (Я), вносимых органами исполнительной власти РС (Я)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Структурные подразделения Учреждения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F0767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F0767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t>Заключение на проект постановления Правительства РС (Я) «О критериях оптимальности состава государственного имущества РС (Я) и показателях эффективности управления и распоряжения им» РКПД от 09.02.2022 №</w:t>
            </w:r>
            <w:proofErr w:type="gramStart"/>
            <w:r w:rsidRPr="0002292C">
              <w:t>П</w:t>
            </w:r>
            <w:proofErr w:type="gramEnd"/>
            <w:r w:rsidRPr="0002292C">
              <w:t>\111 направлено служебной запиской в адрес ДИК, ДКТ от 19.08.2022 №309.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Работа с обращениями граждан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Структурные подразделения Учреждения, свод ведущий специалист по кадрам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CD5EA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proofErr w:type="spellStart"/>
            <w:r w:rsidRPr="0002292C">
              <w:rPr>
                <w:szCs w:val="24"/>
              </w:rPr>
              <w:t>ОГУиРС</w:t>
            </w:r>
            <w:proofErr w:type="spellEnd"/>
            <w:r w:rsidRPr="0002292C">
              <w:rPr>
                <w:szCs w:val="24"/>
              </w:rPr>
              <w:t xml:space="preserve"> по итогам 9 месяцев 2022 года </w:t>
            </w:r>
            <w:proofErr w:type="gramStart"/>
            <w:r w:rsidRPr="0002292C">
              <w:rPr>
                <w:szCs w:val="24"/>
              </w:rPr>
              <w:t>-п</w:t>
            </w:r>
            <w:proofErr w:type="gramEnd"/>
            <w:r w:rsidRPr="0002292C">
              <w:rPr>
                <w:szCs w:val="24"/>
              </w:rPr>
              <w:t xml:space="preserve">одготовлено письмо от 30.03.2022 № 363-П3 за подписью Заместителя председателя Правительства РС(Я) Бычкова К.Е. по поручению от 03.03.2022 № 72 в адрес народного депутата </w:t>
            </w:r>
            <w:proofErr w:type="spellStart"/>
            <w:r w:rsidRPr="0002292C">
              <w:rPr>
                <w:szCs w:val="24"/>
              </w:rPr>
              <w:t>Солнышкиной</w:t>
            </w:r>
            <w:proofErr w:type="spellEnd"/>
            <w:r w:rsidRPr="0002292C">
              <w:rPr>
                <w:szCs w:val="24"/>
              </w:rPr>
              <w:t xml:space="preserve"> Р.В.</w:t>
            </w:r>
          </w:p>
          <w:p w:rsidR="00262C63" w:rsidRPr="0002292C" w:rsidRDefault="00262C63" w:rsidP="00CD5EA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-Направлены ответы физическим лицам:</w:t>
            </w:r>
          </w:p>
          <w:p w:rsidR="00262C63" w:rsidRPr="0002292C" w:rsidRDefault="00262C63" w:rsidP="00CD5EA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по перераспределению земельного участка письмом № 04/И-015-5342 от 22.06.2022</w:t>
            </w:r>
          </w:p>
          <w:p w:rsidR="00262C63" w:rsidRPr="0002292C" w:rsidRDefault="00262C63" w:rsidP="00CD5EA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- по технической документации МКД </w:t>
            </w:r>
            <w:proofErr w:type="gramStart"/>
            <w:r w:rsidRPr="0002292C">
              <w:rPr>
                <w:szCs w:val="24"/>
              </w:rPr>
              <w:t>предоставлена Служебная записка в адрес ДИК</w:t>
            </w:r>
            <w:proofErr w:type="gramEnd"/>
            <w:r w:rsidRPr="0002292C">
              <w:rPr>
                <w:szCs w:val="24"/>
              </w:rPr>
              <w:t xml:space="preserve"> от 19.04.2022 № 166</w:t>
            </w:r>
          </w:p>
          <w:p w:rsidR="00262C63" w:rsidRPr="0002292C" w:rsidRDefault="00262C63" w:rsidP="00CD5EA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№ 04/И-015-8592 от 29.09.2022 во исполнение поручения Председателя Правительства Республики Саха (Якутия) А.В. Тарасенко от 19.09.2022 № А18/Н-4146 по обращению гражданки Николаевой Татьяны Ивановны о предоставлении в аренду земельного участка для развития фермы.</w:t>
            </w:r>
          </w:p>
        </w:tc>
        <w:tc>
          <w:tcPr>
            <w:tcW w:w="708" w:type="pct"/>
          </w:tcPr>
          <w:p w:rsidR="00262C63" w:rsidRPr="0002292C" w:rsidRDefault="00262C63" w:rsidP="00A7369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3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Размещение исполнительных органов государственной власти РС (Я)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C31BB4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 итогам 9 месяцев 2022 года  проведена работа по контрольным поручениям:</w:t>
            </w:r>
          </w:p>
          <w:p w:rsidR="00262C63" w:rsidRPr="0002292C" w:rsidRDefault="00262C63" w:rsidP="00CD5EA0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 03.12.2021 № 1881-П2 Тарифное агентство размещено по адресу пр. Ленина 4/1.</w:t>
            </w:r>
          </w:p>
          <w:p w:rsidR="00262C63" w:rsidRPr="0002292C" w:rsidRDefault="00262C63" w:rsidP="00CD5EA0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 29.10.2021 № Пп-141-П1 ГКУ РС (Я) «Центр закупок» дополнительно предоставлен кабинет по адресу пр. Ленина, 22</w:t>
            </w:r>
          </w:p>
          <w:p w:rsidR="00262C63" w:rsidRPr="0002292C" w:rsidRDefault="00262C63" w:rsidP="00CD5EA0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 21.01.2022 № Пр-6-П3 «Протокол совещания по итогам рассмотрения предварительных итогов ФХД ГБУ "АПИПЭ" за 2021 год и планов на 2022 год»</w:t>
            </w:r>
          </w:p>
          <w:p w:rsidR="00262C63" w:rsidRPr="0002292C" w:rsidRDefault="00262C63" w:rsidP="00CD5EA0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 30.04.2022 № 18/0504-01-18-6028</w:t>
            </w:r>
            <w:proofErr w:type="gramStart"/>
            <w:r w:rsidRPr="0002292C">
              <w:rPr>
                <w:b w:val="0"/>
                <w:szCs w:val="24"/>
              </w:rPr>
              <w:t xml:space="preserve"> О</w:t>
            </w:r>
            <w:proofErr w:type="gramEnd"/>
            <w:r w:rsidRPr="0002292C">
              <w:rPr>
                <w:b w:val="0"/>
                <w:szCs w:val="24"/>
              </w:rPr>
              <w:t xml:space="preserve"> консолидации аппарата Минэкологии РС (Я)</w:t>
            </w:r>
          </w:p>
          <w:p w:rsidR="00262C63" w:rsidRPr="0002292C" w:rsidRDefault="00262C63" w:rsidP="00CD5EA0">
            <w:pPr>
              <w:jc w:val="both"/>
            </w:pPr>
            <w:r w:rsidRPr="0002292C">
              <w:t>от 04.02.2022 Пр-692-А1 ПЕРЕЧЕНЬ ПОРУЧЕНИЙ Главы Республики Саха (Якутия) по итогам совещания по вопросам развития Национальной библиотеки Республики Саха (Якутия) и внедрению нового формата работы филиала "Центр детского чтения" 25 января 2022 года</w:t>
            </w:r>
          </w:p>
          <w:p w:rsidR="00262C63" w:rsidRPr="0002292C" w:rsidRDefault="00262C63" w:rsidP="00CD5EA0">
            <w:pPr>
              <w:jc w:val="both"/>
            </w:pPr>
            <w:r w:rsidRPr="0002292C">
              <w:t>1. № 04/И-015-6738 от 01.08.2022 во исполнение поручения Председателя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>Я) от 24.06.2022 № П1-3671 по</w:t>
            </w:r>
          </w:p>
          <w:p w:rsidR="00262C63" w:rsidRPr="0002292C" w:rsidRDefault="00262C63" w:rsidP="00CD5EA0">
            <w:pPr>
              <w:jc w:val="both"/>
            </w:pPr>
            <w:r w:rsidRPr="0002292C">
              <w:t xml:space="preserve">письму Министерства внутренних дел по Республике Саха (Якутия) от 24.06.2022 № 1/10633 о рассмотрении вопроса приобретения здания для создания Единого центра предоставления </w:t>
            </w:r>
            <w:r w:rsidRPr="0002292C">
              <w:lastRenderedPageBreak/>
              <w:t>государственных услуг МВД по Республике Саха (Якутия);</w:t>
            </w:r>
          </w:p>
          <w:p w:rsidR="00262C63" w:rsidRPr="0002292C" w:rsidRDefault="00262C63" w:rsidP="00CD5EA0">
            <w:pPr>
              <w:jc w:val="both"/>
            </w:pPr>
            <w:r w:rsidRPr="0002292C">
              <w:t>2. № 04/И-015-6776 от 01.08.2022 по письму Минкультуры от 06.07.2022 № 06/04-4207 о дополнительных потребностях ГКУ Р</w:t>
            </w:r>
            <w:proofErr w:type="gramStart"/>
            <w:r w:rsidRPr="0002292C">
              <w:t>С(</w:t>
            </w:r>
            <w:proofErr w:type="gramEnd"/>
            <w:r w:rsidRPr="0002292C">
              <w:t>Я) «Национальный архив Республики Саха (Якутия)»;</w:t>
            </w:r>
          </w:p>
          <w:p w:rsidR="00262C63" w:rsidRPr="0002292C" w:rsidRDefault="00262C63" w:rsidP="00CD5EA0">
            <w:pPr>
              <w:jc w:val="both"/>
            </w:pPr>
            <w:r w:rsidRPr="0002292C">
              <w:t>3. № 04/И-015-7269 от 17.08.2022 по письму ГУП Р</w:t>
            </w:r>
            <w:proofErr w:type="gramStart"/>
            <w:r w:rsidRPr="0002292C">
              <w:t>С(</w:t>
            </w:r>
            <w:proofErr w:type="gramEnd"/>
            <w:r w:rsidRPr="0002292C">
              <w:t>Я) «Геологический информационный фонд Республики Саха (Якутия)» от 10.08.2022 № 1088-01-01.1-14 (</w:t>
            </w:r>
            <w:proofErr w:type="spellStart"/>
            <w:r w:rsidRPr="0002292C">
              <w:t>вх</w:t>
            </w:r>
            <w:proofErr w:type="spellEnd"/>
            <w:r w:rsidRPr="0002292C">
              <w:t>. № 965/376 от 10.08.2022) о рассмотрении возможности предоставления ГУП «</w:t>
            </w:r>
            <w:proofErr w:type="spellStart"/>
            <w:r w:rsidRPr="0002292C">
              <w:t>Сахагеоинформ</w:t>
            </w:r>
            <w:proofErr w:type="spellEnd"/>
            <w:r w:rsidRPr="0002292C">
              <w:t>» отапливаемого помещения для хранения фондов геологической информации Республики Саха (Якутия);</w:t>
            </w:r>
          </w:p>
          <w:p w:rsidR="00262C63" w:rsidRPr="0002292C" w:rsidRDefault="00262C63" w:rsidP="00CD5EA0">
            <w:pPr>
              <w:jc w:val="both"/>
            </w:pPr>
            <w:r w:rsidRPr="0002292C">
              <w:t>4. Велись работы во исполнение поручения Главы Республики Саха (Якутия) А.С. Николаева № А1-6657 от 15.08.2022 на Ваше письмо от 15.08.2022 № 1/14034 о внесении предложений по выделению здания под специальный приемник для размещения лиц, подвергнутых административному аресту (далее – спецприемник) на территории городского округа «город Якутск»;</w:t>
            </w:r>
          </w:p>
          <w:p w:rsidR="00262C63" w:rsidRPr="0002292C" w:rsidRDefault="00262C63" w:rsidP="00CD5EA0">
            <w:pPr>
              <w:jc w:val="both"/>
            </w:pPr>
            <w:r w:rsidRPr="0002292C">
              <w:t>5. № 04/И-015-7406 от 22.08.2022 во исполнение поручения Главы Республики Саха (Якутия) от 25.07.2022 № А1-6102 по письму ГБУ «Академия наук Республики Саха (Якутия)» от 22.07.2022 № 26/05-16-01/2313 о вопросах деятельности ГБУ «Академия наук Республики Саха (Якутия)»;</w:t>
            </w:r>
          </w:p>
          <w:p w:rsidR="00262C63" w:rsidRPr="0002292C" w:rsidRDefault="00262C63" w:rsidP="00CD5EA0">
            <w:pPr>
              <w:jc w:val="both"/>
            </w:pPr>
            <w:r w:rsidRPr="0002292C">
              <w:lastRenderedPageBreak/>
              <w:t xml:space="preserve">6. № 04/И-015-7658 от 30.08.2022 во исполнение поручения Главы Республики Саха (Якутия) А.С. Николаева на письмо </w:t>
            </w:r>
            <w:proofErr w:type="spellStart"/>
            <w:r w:rsidRPr="0002292C">
              <w:t>Росмолодежи</w:t>
            </w:r>
            <w:proofErr w:type="spellEnd"/>
            <w:r w:rsidRPr="0002292C">
              <w:t xml:space="preserve"> от 10.02.2022 г. № </w:t>
            </w:r>
            <w:proofErr w:type="gramStart"/>
            <w:r w:rsidRPr="0002292C">
              <w:t>КР</w:t>
            </w:r>
            <w:proofErr w:type="gramEnd"/>
            <w:r w:rsidRPr="0002292C">
              <w:t>/475-06 «О разработке программы развития инфраструктуры молодежной политики в субъектах Российской Федерации»;</w:t>
            </w:r>
          </w:p>
          <w:p w:rsidR="00262C63" w:rsidRPr="0002292C" w:rsidRDefault="00262C63" w:rsidP="00CD5EA0">
            <w:pPr>
              <w:jc w:val="both"/>
            </w:pPr>
            <w:r w:rsidRPr="0002292C">
              <w:t>7. Велись работы по вопросу передачи помещений расположенных по адресу: г. Якутск, ул. Семена Данилова, д. 13 ФБУ «</w:t>
            </w:r>
            <w:proofErr w:type="spellStart"/>
            <w:r w:rsidRPr="0002292C">
              <w:t>Авиалесоохрана</w:t>
            </w:r>
            <w:proofErr w:type="spellEnd"/>
            <w:r w:rsidRPr="0002292C">
              <w:t>» Якутское авиационное отделение;</w:t>
            </w:r>
          </w:p>
          <w:p w:rsidR="00262C63" w:rsidRPr="0002292C" w:rsidRDefault="00262C63" w:rsidP="00CD5EA0">
            <w:pPr>
              <w:jc w:val="both"/>
            </w:pPr>
            <w:r w:rsidRPr="0002292C">
              <w:t>8. Велись работы во исполнение пункта 3 Протокола совещания по вопросу распределения площадей в здании, расположенном по адресу: г. Якутск ул. Каландаришвили д. 36 от 14.09.2022 № Пр-177-П2;</w:t>
            </w:r>
          </w:p>
        </w:tc>
        <w:tc>
          <w:tcPr>
            <w:tcW w:w="708" w:type="pct"/>
          </w:tcPr>
          <w:p w:rsidR="00262C63" w:rsidRPr="0002292C" w:rsidRDefault="00262C63" w:rsidP="00C31BB4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4</w:t>
            </w:r>
          </w:p>
        </w:tc>
        <w:tc>
          <w:tcPr>
            <w:tcW w:w="1201" w:type="pct"/>
          </w:tcPr>
          <w:p w:rsidR="00262C63" w:rsidRPr="0002292C" w:rsidRDefault="00262C63" w:rsidP="00C4608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Рассмотрения заявлений от ГБУ Р</w:t>
            </w:r>
            <w:proofErr w:type="gramStart"/>
            <w:r w:rsidRPr="0002292C">
              <w:rPr>
                <w:szCs w:val="24"/>
              </w:rPr>
              <w:t>С(</w:t>
            </w:r>
            <w:proofErr w:type="gramEnd"/>
            <w:r w:rsidRPr="0002292C">
              <w:rPr>
                <w:szCs w:val="24"/>
              </w:rPr>
              <w:t>Я) «Служба эксплуатационно-технического обслуживания» по даче согласия по распоряжению имуществом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CB4C40">
            <w:pPr>
              <w:jc w:val="center"/>
            </w:pPr>
            <w:r w:rsidRPr="0002292C">
              <w:t>Отдел  распоряжения, учета и разграничения собственности</w:t>
            </w:r>
          </w:p>
          <w:p w:rsidR="00262C63" w:rsidRPr="0002292C" w:rsidRDefault="00262C63" w:rsidP="00CB4C40">
            <w:pPr>
              <w:jc w:val="center"/>
              <w:rPr>
                <w:iCs/>
              </w:rPr>
            </w:pPr>
            <w:r w:rsidRPr="0002292C">
              <w:t>Отдел государственных услуг и регулирования сделок</w:t>
            </w:r>
          </w:p>
          <w:p w:rsidR="00262C63" w:rsidRPr="0002292C" w:rsidRDefault="00262C63" w:rsidP="00CB4C40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CD5EA0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CD5EA0">
            <w:pPr>
              <w:jc w:val="both"/>
            </w:pPr>
            <w:r w:rsidRPr="0002292C">
              <w:t xml:space="preserve">   Подготовлено и представлено в </w:t>
            </w:r>
            <w:proofErr w:type="spellStart"/>
            <w:r w:rsidRPr="0002292C">
              <w:t>Минимущество</w:t>
            </w:r>
            <w:proofErr w:type="spellEnd"/>
            <w:r w:rsidRPr="0002292C">
              <w:t xml:space="preserve"> РС (Я) для утверждения 22 проектов решений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имущества.</w:t>
            </w:r>
          </w:p>
          <w:p w:rsidR="00262C63" w:rsidRPr="0002292C" w:rsidRDefault="00262C63" w:rsidP="00CD5EA0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По итогам 1 полугодие 2022 года </w:t>
            </w:r>
            <w:proofErr w:type="spellStart"/>
            <w:r w:rsidRPr="0002292C">
              <w:rPr>
                <w:b w:val="0"/>
                <w:szCs w:val="24"/>
              </w:rPr>
              <w:t>ОГУиРС</w:t>
            </w:r>
            <w:proofErr w:type="spellEnd"/>
            <w:r w:rsidRPr="0002292C">
              <w:rPr>
                <w:b w:val="0"/>
                <w:szCs w:val="24"/>
              </w:rPr>
              <w:t xml:space="preserve"> издано 70 Распоряжений Министерства о даче согласия на распоряжение имуществом Р</w:t>
            </w:r>
            <w:proofErr w:type="gramStart"/>
            <w:r w:rsidRPr="0002292C">
              <w:rPr>
                <w:b w:val="0"/>
                <w:szCs w:val="24"/>
              </w:rPr>
              <w:t>С(</w:t>
            </w:r>
            <w:proofErr w:type="gramEnd"/>
            <w:r w:rsidRPr="0002292C">
              <w:rPr>
                <w:b w:val="0"/>
                <w:szCs w:val="24"/>
              </w:rPr>
              <w:t>Я) ГБУ «СЭТО», из них 61 БВП и 9 аренды.</w:t>
            </w:r>
          </w:p>
          <w:p w:rsidR="00262C63" w:rsidRPr="0002292C" w:rsidRDefault="00262C63" w:rsidP="00CD5EA0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CB4C40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5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626364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sah-RU"/>
              </w:rPr>
            </w:pPr>
            <w:r w:rsidRPr="0002292C">
              <w:t xml:space="preserve">Размещение и </w:t>
            </w:r>
            <w:proofErr w:type="gramStart"/>
            <w:r w:rsidRPr="0002292C">
              <w:t>контроль за</w:t>
            </w:r>
            <w:proofErr w:type="gramEnd"/>
            <w:r w:rsidRPr="0002292C">
              <w:t xml:space="preserve"> исполнением государственного заказа на выполнение кадастровых работ на земельные участки для нужд </w:t>
            </w:r>
            <w:proofErr w:type="spellStart"/>
            <w:r w:rsidRPr="0002292C">
              <w:rPr>
                <w:bCs/>
              </w:rPr>
              <w:t>Минимущества</w:t>
            </w:r>
            <w:proofErr w:type="spellEnd"/>
            <w:r w:rsidRPr="0002292C">
              <w:rPr>
                <w:bCs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sah-RU"/>
              </w:rPr>
            </w:pPr>
            <w:r w:rsidRPr="0002292C">
              <w:rPr>
                <w:szCs w:val="24"/>
              </w:rPr>
              <w:t>в соответствии с планом закупок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96190A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02292C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 </w:t>
            </w:r>
            <w:r w:rsidR="00262C63" w:rsidRPr="0002292C">
              <w:rPr>
                <w:b w:val="0"/>
                <w:szCs w:val="24"/>
              </w:rPr>
              <w:t>По итогам 9 месяцев 2022 года заключены следующие государственные контракты (договора) на выполнение кадастровых работ: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1. Договор подряда от 14.04.2022 № 7/22 на выполнение кадастровых работ (подготовка акта обследования) на сумму – 60 000,00 рублей.  Договор исполнен, что подтверждается актом сдачи-приемки выполненных работ № 07/22 от 05.05.2022;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2. Государственный контракт от 15.04.2022 № 05/МЗ-22 на выполнение кадастровых работ на объекты капитального строительства и их части, на которые у Республики Саха (Якутия) возникает право собственности на сумму – 550 000,00 рублей.  Государственный контракт закрыт, что подтверждается актом выполненных работ № 5159 от 15.08.2022;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3. Государственный контракт от 13.05.2022 № 12/22-МЗ на выполнение комплексных кадастровых работ в отношении кадастрового квартала 14:31:030001 на сумму – 400 000,00 рублей.  Срок исполнения государственного контракта до 01.10.2022;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4. Государственный контракт от 13.05.2022 № 13/22-МЗ на выполнение комплексных кадастровых работ в отношении кадастрового квартала 14:31:030003 на сумму – 268 116,00 рублей. Срок исполнения государственного контракта до 01.10.2022;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 xml:space="preserve">5. Государственный контракт от 27.05.2022 № 002/22-ОК на выполнение кадастровых работ по обследованию объектов капитального строительства и их части, объектов движимого имущества, учтенных в Реестре государственного имущества Республики Саха (Якутия) на сумму – 2 999 999,99 рублей. I этап работ сдан, что подтверждается актом выполненных работ (оказанных услуг) № 20 от 01.08.2022. Срок сдачи II этапа и закрытия контракта до 30.10.2022. 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6. Договор от 14.09.2022 № 22/22-МЗ на выполнение кадастровых работ (подготовка акта обследования) на сумму – 50 000,00 рублей.   Договор исполнен, что подтверждается актом выполненных работ № 5527031022 от 03.10.2022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Всего заключено 6 государственных контрактов (договоров) на общую сумму 4 328 115,99 рублей.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6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6263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292C">
              <w:rPr>
                <w:bCs/>
              </w:rPr>
              <w:t xml:space="preserve">Работа по участию в планировании и осуществление закупок </w:t>
            </w:r>
            <w:proofErr w:type="spellStart"/>
            <w:r w:rsidRPr="0002292C">
              <w:rPr>
                <w:bCs/>
              </w:rPr>
              <w:t>Минимущества</w:t>
            </w:r>
            <w:proofErr w:type="spellEnd"/>
            <w:r w:rsidRPr="0002292C">
              <w:rPr>
                <w:bCs/>
              </w:rPr>
              <w:t xml:space="preserve"> РС (Я), включая определение поставщиков (подрядчиков, исполнителей), заключение государственных контрактов и их исполнение, в том числе приемку поставленных товаров, выполненных работ (их результатов), оказанных услуг для нужд </w:t>
            </w:r>
            <w:proofErr w:type="spellStart"/>
            <w:r w:rsidRPr="0002292C">
              <w:rPr>
                <w:bCs/>
              </w:rPr>
              <w:t>Минимущества</w:t>
            </w:r>
            <w:proofErr w:type="spellEnd"/>
            <w:r w:rsidRPr="0002292C">
              <w:rPr>
                <w:bCs/>
              </w:rPr>
              <w:t xml:space="preserve"> РС (Я), в качестве уполномоченного на то учреждения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 соответствии с планом закупок</w:t>
            </w:r>
          </w:p>
        </w:tc>
        <w:tc>
          <w:tcPr>
            <w:tcW w:w="730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96190A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Исполнен.</w:t>
            </w:r>
          </w:p>
          <w:p w:rsidR="00262C63" w:rsidRPr="0002292C" w:rsidRDefault="0002292C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 xml:space="preserve">  </w:t>
            </w:r>
            <w:r w:rsidR="00262C63" w:rsidRPr="0002292C">
              <w:rPr>
                <w:b w:val="0"/>
                <w:szCs w:val="24"/>
              </w:rPr>
              <w:t>По итогам 9 месяцев 2022 года: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1.</w:t>
            </w:r>
            <w:r w:rsidRPr="0002292C">
              <w:rPr>
                <w:b w:val="0"/>
                <w:szCs w:val="24"/>
              </w:rPr>
              <w:tab/>
              <w:t>Утвержден план-график закупок на 2022 год Приказом ГКУ Р</w:t>
            </w:r>
            <w:proofErr w:type="gramStart"/>
            <w:r w:rsidRPr="0002292C">
              <w:rPr>
                <w:b w:val="0"/>
                <w:szCs w:val="24"/>
              </w:rPr>
              <w:t>С(</w:t>
            </w:r>
            <w:proofErr w:type="gramEnd"/>
            <w:r w:rsidRPr="0002292C">
              <w:rPr>
                <w:b w:val="0"/>
                <w:szCs w:val="24"/>
              </w:rPr>
              <w:t>Я) «РАИ» от 11.01.2022 № 1 (изм. от 27.09.2022);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2.</w:t>
            </w:r>
            <w:r w:rsidRPr="0002292C">
              <w:rPr>
                <w:b w:val="0"/>
                <w:szCs w:val="24"/>
              </w:rPr>
              <w:tab/>
              <w:t xml:space="preserve">Размещено 14 извещений за 2022 года и 1 извещение в декабре 2021, по </w:t>
            </w:r>
            <w:proofErr w:type="gramStart"/>
            <w:r w:rsidRPr="0002292C">
              <w:rPr>
                <w:b w:val="0"/>
                <w:szCs w:val="24"/>
              </w:rPr>
              <w:t>итогам</w:t>
            </w:r>
            <w:proofErr w:type="gramEnd"/>
            <w:r w:rsidRPr="0002292C">
              <w:rPr>
                <w:b w:val="0"/>
                <w:szCs w:val="24"/>
              </w:rPr>
              <w:t xml:space="preserve"> которых заключено 13 контрактов на сумму 14 924 824,38 р.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3.</w:t>
            </w:r>
            <w:r w:rsidRPr="0002292C">
              <w:rPr>
                <w:b w:val="0"/>
                <w:szCs w:val="24"/>
              </w:rPr>
              <w:tab/>
              <w:t>Заключено 4 контракта на сумму 1 212 483,45 р. у единственного поставщика;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4.</w:t>
            </w:r>
            <w:r w:rsidRPr="0002292C">
              <w:rPr>
                <w:b w:val="0"/>
                <w:szCs w:val="24"/>
              </w:rPr>
              <w:tab/>
              <w:t>Заключено 56 контрактов на сумму 4 396 765,73 р. по п.4 ч.1 ст.93 ФЗ-44;</w:t>
            </w:r>
          </w:p>
          <w:p w:rsidR="00262C63" w:rsidRPr="0002292C" w:rsidRDefault="00262C63" w:rsidP="0096190A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5.</w:t>
            </w:r>
            <w:r w:rsidRPr="0002292C">
              <w:rPr>
                <w:b w:val="0"/>
                <w:szCs w:val="24"/>
              </w:rPr>
              <w:tab/>
              <w:t xml:space="preserve">Заключено 4 контракта на сумму 1 </w:t>
            </w:r>
            <w:r w:rsidRPr="0002292C">
              <w:rPr>
                <w:b w:val="0"/>
                <w:szCs w:val="24"/>
              </w:rPr>
              <w:lastRenderedPageBreak/>
              <w:t>499 637,41 р. по п.23 ч.1 ст.93 ФЗ-44.</w:t>
            </w:r>
          </w:p>
        </w:tc>
        <w:tc>
          <w:tcPr>
            <w:tcW w:w="708" w:type="pct"/>
          </w:tcPr>
          <w:p w:rsidR="00262C63" w:rsidRPr="0002292C" w:rsidRDefault="00262C63" w:rsidP="00626364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7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02292C">
              <w:rPr>
                <w:szCs w:val="24"/>
              </w:rPr>
              <w:t xml:space="preserve">Сопровождение информационных систем Учреждения,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bCs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D1730C">
            <w:pPr>
              <w:jc w:val="center"/>
            </w:pPr>
            <w:r w:rsidRPr="0002292C">
              <w:rPr>
                <w:iCs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8F3A8A">
            <w:pPr>
              <w:jc w:val="both"/>
              <w:rPr>
                <w:b/>
                <w:iCs/>
              </w:rPr>
            </w:pPr>
            <w:r w:rsidRPr="0002292C">
              <w:rPr>
                <w:b/>
                <w:iCs/>
              </w:rPr>
              <w:t>Исполнен.</w:t>
            </w:r>
          </w:p>
          <w:p w:rsidR="00262C63" w:rsidRPr="0002292C" w:rsidRDefault="00262C63" w:rsidP="008F3A8A">
            <w:pPr>
              <w:rPr>
                <w:iCs/>
              </w:rPr>
            </w:pPr>
            <w:r w:rsidRPr="0002292C">
              <w:rPr>
                <w:iCs/>
              </w:rPr>
              <w:t xml:space="preserve">  Ведется на постоянной основе.</w:t>
            </w:r>
          </w:p>
        </w:tc>
        <w:tc>
          <w:tcPr>
            <w:tcW w:w="708" w:type="pct"/>
          </w:tcPr>
          <w:p w:rsidR="00262C63" w:rsidRPr="0002292C" w:rsidRDefault="00262C63" w:rsidP="00D1730C">
            <w:pPr>
              <w:jc w:val="center"/>
              <w:rPr>
                <w:iCs/>
              </w:rPr>
            </w:pPr>
            <w:r w:rsidRPr="0002292C">
              <w:rPr>
                <w:iCs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8</w:t>
            </w:r>
          </w:p>
        </w:tc>
        <w:tc>
          <w:tcPr>
            <w:tcW w:w="1201" w:type="pct"/>
          </w:tcPr>
          <w:p w:rsidR="00262C63" w:rsidRPr="0002292C" w:rsidRDefault="00262C63" w:rsidP="0062636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Формирование предложений по модернизации и сопровождению информационной системы «Эффективность»</w:t>
            </w:r>
          </w:p>
        </w:tc>
        <w:tc>
          <w:tcPr>
            <w:tcW w:w="638" w:type="pct"/>
          </w:tcPr>
          <w:p w:rsidR="00262C63" w:rsidRPr="0002292C" w:rsidRDefault="00262C63" w:rsidP="001864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bCs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C86CB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262C63" w:rsidRPr="0002292C" w:rsidRDefault="00262C63" w:rsidP="00C86CB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Отдел  распоряжения, учета и разграничения собственности</w:t>
            </w:r>
          </w:p>
          <w:p w:rsidR="00262C63" w:rsidRPr="0002292C" w:rsidRDefault="00262C63" w:rsidP="00D1730C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8F3A8A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8F3A8A">
            <w:pPr>
              <w:jc w:val="both"/>
            </w:pPr>
            <w:r w:rsidRPr="0002292C">
              <w:t>1. В рамках проекта постановления Правительства Республики Саха (Якутия) от 09.02.2022г. №</w:t>
            </w:r>
            <w:proofErr w:type="gramStart"/>
            <w:r w:rsidRPr="0002292C">
              <w:t>П</w:t>
            </w:r>
            <w:proofErr w:type="gramEnd"/>
            <w:r w:rsidRPr="0002292C">
              <w:t xml:space="preserve">\111 «О критериях оптимальности состава государственного имущества Республики Саха (Якутия) и показателях эффективности управления и распоряжения им» в адрес </w:t>
            </w:r>
            <w:proofErr w:type="spellStart"/>
            <w:r w:rsidRPr="0002292C">
              <w:t>ОГУиРГ</w:t>
            </w:r>
            <w:proofErr w:type="spellEnd"/>
            <w:r w:rsidRPr="0002292C">
              <w:t xml:space="preserve"> ГКУ РС(Я) «РАИ» направлена служебная записка от 12.08.2022 № 301 «О направлении запрос» для коммерческих предложений по определению стоимости работ по модернизации информационной системы «Мониторинг эффективности управления и распоряжения им» коммерческим предприятиям.</w:t>
            </w:r>
          </w:p>
          <w:p w:rsidR="00262C63" w:rsidRPr="0002292C" w:rsidRDefault="00262C63" w:rsidP="008F3A8A">
            <w:pPr>
              <w:jc w:val="both"/>
            </w:pPr>
            <w:r w:rsidRPr="0002292C">
              <w:t xml:space="preserve">2. </w:t>
            </w:r>
            <w:r w:rsidRPr="0002292C">
              <w:rPr>
                <w:rFonts w:eastAsiaTheme="majorEastAsia"/>
                <w:iCs/>
              </w:rPr>
              <w:t>В рамках проекта постановления Правительства Республики Саха (Якутия) от 09.02.2022г. №</w:t>
            </w:r>
            <w:proofErr w:type="gramStart"/>
            <w:r w:rsidRPr="0002292C">
              <w:rPr>
                <w:rFonts w:eastAsiaTheme="majorEastAsia"/>
                <w:iCs/>
              </w:rPr>
              <w:t>П</w:t>
            </w:r>
            <w:proofErr w:type="gramEnd"/>
            <w:r w:rsidRPr="0002292C">
              <w:rPr>
                <w:rFonts w:eastAsiaTheme="majorEastAsia"/>
                <w:iCs/>
              </w:rPr>
              <w:t xml:space="preserve">\111 «О критериях оптимальности состава государственного имущества Республики Саха (Якутия) и показателях эффективности управления и распоряжения им» в адрес ДИК </w:t>
            </w:r>
            <w:proofErr w:type="spellStart"/>
            <w:r w:rsidRPr="0002292C">
              <w:rPr>
                <w:rFonts w:eastAsiaTheme="majorEastAsia"/>
                <w:iCs/>
              </w:rPr>
              <w:t>Минимущества</w:t>
            </w:r>
            <w:proofErr w:type="spellEnd"/>
            <w:r w:rsidRPr="0002292C">
              <w:rPr>
                <w:rFonts w:eastAsiaTheme="majorEastAsia"/>
                <w:iCs/>
              </w:rPr>
              <w:t xml:space="preserve"> РС(Я) направлена сводная информация по субъектам государственного сектора экономики РС(Я) служебной запиской от 20.09.2022 № 339.</w:t>
            </w:r>
          </w:p>
        </w:tc>
        <w:tc>
          <w:tcPr>
            <w:tcW w:w="708" w:type="pct"/>
          </w:tcPr>
          <w:p w:rsidR="00262C63" w:rsidRPr="0002292C" w:rsidRDefault="00262C63" w:rsidP="00C86CB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9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Проведение работы по устранению технических проблем </w:t>
            </w:r>
            <w:r w:rsidRPr="0002292C">
              <w:rPr>
                <w:szCs w:val="24"/>
              </w:rPr>
              <w:lastRenderedPageBreak/>
              <w:t>в ИС «Эффективность», в том числе подготовка инструкций и сопровождение ИОГВ и субъектов госсектора по возникающим вопросам.</w:t>
            </w:r>
          </w:p>
        </w:tc>
        <w:tc>
          <w:tcPr>
            <w:tcW w:w="638" w:type="pct"/>
          </w:tcPr>
          <w:p w:rsidR="00262C63" w:rsidRPr="0002292C" w:rsidRDefault="00262C63" w:rsidP="001864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bCs/>
                <w:szCs w:val="24"/>
              </w:rPr>
              <w:lastRenderedPageBreak/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D16D8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 xml:space="preserve">Отдел  распоряжения, </w:t>
            </w: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учета и разграничения собственности</w:t>
            </w:r>
          </w:p>
          <w:p w:rsidR="00262C63" w:rsidRPr="0002292C" w:rsidRDefault="00262C63" w:rsidP="00D16D8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262C63" w:rsidRPr="0002292C" w:rsidRDefault="00262C63" w:rsidP="00DF684D">
            <w:pPr>
              <w:pStyle w:val="4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C6527">
            <w:pPr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262C63" w:rsidP="005C6527">
            <w:r w:rsidRPr="0002292C">
              <w:t>Работа ведется на постоянной основе.</w:t>
            </w:r>
          </w:p>
        </w:tc>
        <w:tc>
          <w:tcPr>
            <w:tcW w:w="708" w:type="pct"/>
          </w:tcPr>
          <w:p w:rsidR="00262C63" w:rsidRPr="0002292C" w:rsidRDefault="00262C63" w:rsidP="00D16D8C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Информационно-техническое обеспечение работы Учреждения,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(Я), ведение учета и </w:t>
            </w:r>
            <w:proofErr w:type="gramStart"/>
            <w:r w:rsidRPr="0002292C">
              <w:rPr>
                <w:szCs w:val="24"/>
              </w:rPr>
              <w:t>контроля за</w:t>
            </w:r>
            <w:proofErr w:type="gramEnd"/>
            <w:r w:rsidRPr="0002292C">
              <w:rPr>
                <w:szCs w:val="24"/>
              </w:rPr>
              <w:t xml:space="preserve"> их сохранностью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D1730C">
            <w:pPr>
              <w:jc w:val="center"/>
            </w:pPr>
            <w:r w:rsidRPr="0002292C">
              <w:rPr>
                <w:iCs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C652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C6527">
            <w:pPr>
              <w:ind w:firstLine="284"/>
              <w:jc w:val="both"/>
            </w:pPr>
            <w:r w:rsidRPr="0002292C">
              <w:t>Консультационная помощь оказывается на постоянной основе.</w:t>
            </w:r>
          </w:p>
          <w:p w:rsidR="00262C63" w:rsidRPr="0002292C" w:rsidRDefault="00262C63" w:rsidP="005C6527">
            <w:pPr>
              <w:ind w:firstLine="284"/>
              <w:jc w:val="both"/>
            </w:pPr>
            <w:proofErr w:type="spellStart"/>
            <w:r w:rsidRPr="0002292C">
              <w:t>ОГУиРС</w:t>
            </w:r>
            <w:proofErr w:type="spellEnd"/>
            <w:r w:rsidRPr="0002292C">
              <w:t xml:space="preserve"> на постоянной основе проводит консультацию по государственным услугам, размещению ОИГВ и по РГИС УЗР Р</w:t>
            </w:r>
            <w:proofErr w:type="gramStart"/>
            <w:r w:rsidRPr="0002292C">
              <w:t>С(</w:t>
            </w:r>
            <w:proofErr w:type="gramEnd"/>
            <w:r w:rsidRPr="0002292C">
              <w:t>Я), по закупкам по всем вопросам относящимся в части земельных участков.</w:t>
            </w:r>
          </w:p>
          <w:p w:rsidR="00262C63" w:rsidRPr="0002292C" w:rsidRDefault="00262C63" w:rsidP="005C6527">
            <w:pPr>
              <w:ind w:firstLine="284"/>
              <w:jc w:val="both"/>
            </w:pPr>
            <w:r w:rsidRPr="0002292C">
              <w:t>Оказание консультационной и методической помощи субъектам государственного сектора экономики по вопросам основной деятельности, дача письменных и устных разъяснений.</w:t>
            </w:r>
          </w:p>
          <w:p w:rsidR="00262C63" w:rsidRPr="0002292C" w:rsidRDefault="00262C63" w:rsidP="00D1730C">
            <w:pPr>
              <w:jc w:val="center"/>
              <w:rPr>
                <w:iCs/>
              </w:rPr>
            </w:pPr>
          </w:p>
        </w:tc>
        <w:tc>
          <w:tcPr>
            <w:tcW w:w="708" w:type="pct"/>
          </w:tcPr>
          <w:p w:rsidR="00262C63" w:rsidRPr="0002292C" w:rsidRDefault="00262C63" w:rsidP="00D1730C">
            <w:pPr>
              <w:jc w:val="center"/>
              <w:rPr>
                <w:iCs/>
              </w:rPr>
            </w:pPr>
            <w:r w:rsidRPr="0002292C">
              <w:rPr>
                <w:iCs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11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Поддержка, обслуживание компьютерной и офисной техники Учреждения,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D1730C">
            <w:pPr>
              <w:jc w:val="center"/>
            </w:pPr>
            <w:r w:rsidRPr="0002292C">
              <w:rPr>
                <w:iCs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C6527">
            <w:pPr>
              <w:jc w:val="both"/>
              <w:rPr>
                <w:b/>
                <w:iCs/>
              </w:rPr>
            </w:pPr>
            <w:r w:rsidRPr="0002292C">
              <w:rPr>
                <w:b/>
                <w:iCs/>
              </w:rPr>
              <w:t>Исполнен.</w:t>
            </w:r>
          </w:p>
          <w:p w:rsidR="00262C63" w:rsidRPr="0002292C" w:rsidRDefault="00262C63" w:rsidP="005C6527">
            <w:pPr>
              <w:rPr>
                <w:iCs/>
              </w:rPr>
            </w:pPr>
            <w:r w:rsidRPr="0002292C">
              <w:rPr>
                <w:iCs/>
              </w:rPr>
              <w:t xml:space="preserve">  Ведется постоянно.</w:t>
            </w:r>
          </w:p>
        </w:tc>
        <w:tc>
          <w:tcPr>
            <w:tcW w:w="708" w:type="pct"/>
          </w:tcPr>
          <w:p w:rsidR="00262C63" w:rsidRPr="0002292C" w:rsidRDefault="00262C63" w:rsidP="00D1730C">
            <w:pPr>
              <w:jc w:val="center"/>
              <w:rPr>
                <w:iCs/>
              </w:rPr>
            </w:pPr>
            <w:r w:rsidRPr="0002292C">
              <w:rPr>
                <w:iCs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12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Выполнение мероприятий по защите информации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D1730C">
            <w:pPr>
              <w:jc w:val="center"/>
            </w:pPr>
            <w:r w:rsidRPr="0002292C">
              <w:rPr>
                <w:iCs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C6527">
            <w:pPr>
              <w:jc w:val="both"/>
              <w:rPr>
                <w:b/>
                <w:iCs/>
              </w:rPr>
            </w:pPr>
            <w:r w:rsidRPr="0002292C">
              <w:rPr>
                <w:b/>
                <w:iCs/>
              </w:rPr>
              <w:t>Исполнен.</w:t>
            </w:r>
          </w:p>
          <w:p w:rsidR="00262C63" w:rsidRPr="0002292C" w:rsidRDefault="00262C63" w:rsidP="005C6527">
            <w:pPr>
              <w:jc w:val="both"/>
              <w:rPr>
                <w:iCs/>
              </w:rPr>
            </w:pPr>
            <w:r w:rsidRPr="0002292C">
              <w:rPr>
                <w:iCs/>
              </w:rPr>
              <w:t xml:space="preserve">   Ведется постоянно в соответствии с технической политикой </w:t>
            </w:r>
            <w:proofErr w:type="spellStart"/>
            <w:r w:rsidRPr="0002292C">
              <w:rPr>
                <w:iCs/>
              </w:rPr>
              <w:t>Минимущества</w:t>
            </w:r>
            <w:proofErr w:type="spellEnd"/>
            <w:r w:rsidRPr="0002292C">
              <w:rPr>
                <w:iCs/>
              </w:rPr>
              <w:t xml:space="preserve"> Р</w:t>
            </w:r>
            <w:proofErr w:type="gramStart"/>
            <w:r w:rsidRPr="0002292C">
              <w:rPr>
                <w:iCs/>
              </w:rPr>
              <w:t>С(</w:t>
            </w:r>
            <w:proofErr w:type="gramEnd"/>
            <w:r w:rsidRPr="0002292C">
              <w:rPr>
                <w:iCs/>
              </w:rPr>
              <w:t>Я).</w:t>
            </w:r>
          </w:p>
        </w:tc>
        <w:tc>
          <w:tcPr>
            <w:tcW w:w="708" w:type="pct"/>
          </w:tcPr>
          <w:p w:rsidR="00262C63" w:rsidRPr="0002292C" w:rsidRDefault="00262C63" w:rsidP="00D1730C">
            <w:pPr>
              <w:jc w:val="center"/>
              <w:rPr>
                <w:iCs/>
              </w:rPr>
            </w:pPr>
            <w:r w:rsidRPr="0002292C">
              <w:rPr>
                <w:iCs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13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Модернизация программного обеспечения Реестра государственного имущества РС (Я)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D00491">
            <w:pPr>
              <w:jc w:val="both"/>
              <w:rPr>
                <w:b/>
                <w:iCs/>
              </w:rPr>
            </w:pPr>
            <w:r w:rsidRPr="0002292C">
              <w:rPr>
                <w:b/>
                <w:iCs/>
              </w:rPr>
              <w:t>Исполнен.</w:t>
            </w:r>
          </w:p>
          <w:p w:rsidR="00262C63" w:rsidRPr="0002292C" w:rsidRDefault="00262C63" w:rsidP="00823381">
            <w:pPr>
              <w:pStyle w:val="a5"/>
              <w:jc w:val="both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 xml:space="preserve">   Идут приемочные работы по контракту от 30.05.2022 № 013/22-ЭА-РГИ </w:t>
            </w:r>
            <w:proofErr w:type="gramStart"/>
            <w:r w:rsidRPr="0002292C">
              <w:rPr>
                <w:iCs/>
                <w:szCs w:val="24"/>
              </w:rPr>
              <w:t>по</w:t>
            </w:r>
            <w:proofErr w:type="gramEnd"/>
            <w:r w:rsidRPr="0002292C">
              <w:rPr>
                <w:iCs/>
                <w:szCs w:val="24"/>
              </w:rPr>
              <w:t xml:space="preserve"> </w:t>
            </w:r>
            <w:proofErr w:type="gramStart"/>
            <w:r w:rsidRPr="0002292C">
              <w:rPr>
                <w:iCs/>
                <w:szCs w:val="24"/>
              </w:rPr>
              <w:t>на</w:t>
            </w:r>
            <w:proofErr w:type="gramEnd"/>
            <w:r w:rsidRPr="0002292C">
              <w:rPr>
                <w:iCs/>
                <w:szCs w:val="24"/>
              </w:rPr>
              <w:t xml:space="preserve"> оказание услуг по модернизации и </w:t>
            </w:r>
            <w:r w:rsidRPr="0002292C">
              <w:rPr>
                <w:iCs/>
                <w:szCs w:val="24"/>
              </w:rPr>
              <w:lastRenderedPageBreak/>
              <w:t>развитию информационной системы «Реестр государственного имущества Республики Саха (Якутия)». Проект приказа на визе. 17.10.2022 планируется работа приемочной комиссии для приемки оказанных услуг.</w:t>
            </w:r>
          </w:p>
          <w:p w:rsidR="00262C63" w:rsidRPr="0002292C" w:rsidRDefault="00262C63" w:rsidP="00823381">
            <w:pPr>
              <w:pStyle w:val="a5"/>
              <w:jc w:val="both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 xml:space="preserve">   ТЗ по ЦОСФХД (Подсистема "Имущество") был разработан согласно ДК-4. Идут корректировки, после указанных замечаний. После ТЗ будет направлен в РЦИТ для согласования. Планируется 01.10.2022 иметь готовый ТЗ.</w:t>
            </w:r>
          </w:p>
          <w:p w:rsidR="00262C63" w:rsidRPr="0002292C" w:rsidRDefault="00262C63" w:rsidP="0082338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 xml:space="preserve">   Также сервиса API по передаче в ЦОС ФХД сведений по аренде ЗУ был продемонстрирован в работе разработчиком ("ЦПС"). Готовность сервиса API будет оценено на приемочной комиссии.</w:t>
            </w:r>
          </w:p>
          <w:p w:rsidR="00262C63" w:rsidRPr="0002292C" w:rsidRDefault="00262C63" w:rsidP="00D0049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14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Ведение реестра электронных цифровых подписей, выданных работникам Учреждения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C6527">
            <w:pPr>
              <w:jc w:val="both"/>
              <w:rPr>
                <w:b/>
                <w:iCs/>
              </w:rPr>
            </w:pPr>
            <w:r w:rsidRPr="0002292C">
              <w:rPr>
                <w:b/>
                <w:iCs/>
              </w:rPr>
              <w:t>Исполнен.</w:t>
            </w:r>
          </w:p>
          <w:p w:rsidR="00262C63" w:rsidRPr="0002292C" w:rsidRDefault="00262C63" w:rsidP="005C652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 xml:space="preserve">    Разработаны журналы по учету сре</w:t>
            </w:r>
            <w:proofErr w:type="gramStart"/>
            <w:r w:rsidRPr="0002292C">
              <w:rPr>
                <w:iCs/>
                <w:szCs w:val="24"/>
              </w:rPr>
              <w:t>дств кр</w:t>
            </w:r>
            <w:proofErr w:type="gramEnd"/>
            <w:r w:rsidRPr="0002292C">
              <w:rPr>
                <w:iCs/>
                <w:szCs w:val="24"/>
              </w:rPr>
              <w:t>иптографической защиты.</w:t>
            </w:r>
          </w:p>
          <w:p w:rsidR="00262C63" w:rsidRPr="0002292C" w:rsidRDefault="00262C63" w:rsidP="005C652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15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Регистрация корреспонденции в системе ЕСЭД документов Учреждения,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в рамках делопроизводства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iCs/>
                <w:szCs w:val="24"/>
              </w:rPr>
              <w:t>Отдел по общим вопросам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63359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F6335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02292C">
              <w:t xml:space="preserve"> Поступающие документы регистрируются своевременно.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  <w:shd w:val="clear" w:color="auto" w:fill="auto"/>
          </w:tcPr>
          <w:p w:rsidR="00262C63" w:rsidRPr="0002292C" w:rsidRDefault="00262C63" w:rsidP="009B5C84">
            <w:pPr>
              <w:jc w:val="center"/>
            </w:pPr>
            <w:r w:rsidRPr="0002292C">
              <w:t>16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9B5C84">
            <w:pPr>
              <w:jc w:val="both"/>
            </w:pPr>
            <w:r w:rsidRPr="0002292C">
              <w:t>Работа по секретному делопроизводству (ДСП)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9B5C84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9B5C84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9B5C8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>Работа ведется по мере поступления</w:t>
            </w:r>
          </w:p>
          <w:p w:rsidR="00262C63" w:rsidRPr="0002292C" w:rsidRDefault="00262C63" w:rsidP="005266C7">
            <w:pPr>
              <w:ind w:firstLine="284"/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  <w:shd w:val="clear" w:color="auto" w:fill="auto"/>
          </w:tcPr>
          <w:p w:rsidR="00262C63" w:rsidRPr="0002292C" w:rsidRDefault="00262C63" w:rsidP="009B5C84">
            <w:pPr>
              <w:jc w:val="center"/>
            </w:pPr>
            <w:r w:rsidRPr="0002292C">
              <w:t>17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9B5C84">
            <w:pPr>
              <w:jc w:val="both"/>
            </w:pPr>
            <w:r w:rsidRPr="0002292C">
              <w:t>Работа с документами конфиденциального характера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9B5C84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9B5C84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9B5C84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 xml:space="preserve">Работа </w:t>
            </w:r>
            <w:proofErr w:type="gramStart"/>
            <w:r w:rsidRPr="0002292C">
              <w:t>содержащие</w:t>
            </w:r>
            <w:proofErr w:type="gramEnd"/>
            <w:r w:rsidRPr="0002292C">
              <w:t xml:space="preserve"> персонального характера  ведется постоянно.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18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Формирование плана работы руководства Учреждения в календаре (</w:t>
            </w:r>
            <w:r w:rsidRPr="0002292C">
              <w:rPr>
                <w:szCs w:val="24"/>
                <w:lang w:val="en-US"/>
              </w:rPr>
              <w:t>Outlook</w:t>
            </w:r>
            <w:r w:rsidRPr="0002292C">
              <w:rPr>
                <w:szCs w:val="24"/>
              </w:rPr>
              <w:t xml:space="preserve"> </w:t>
            </w:r>
            <w:r w:rsidRPr="0002292C">
              <w:rPr>
                <w:szCs w:val="24"/>
                <w:lang w:val="en-US"/>
              </w:rPr>
              <w:t>Web</w:t>
            </w:r>
            <w:r w:rsidRPr="0002292C">
              <w:rPr>
                <w:szCs w:val="24"/>
              </w:rPr>
              <w:t xml:space="preserve"> </w:t>
            </w:r>
            <w:r w:rsidRPr="0002292C">
              <w:rPr>
                <w:szCs w:val="24"/>
                <w:lang w:val="en-US"/>
              </w:rPr>
              <w:t>App</w:t>
            </w:r>
            <w:r w:rsidRPr="0002292C">
              <w:rPr>
                <w:szCs w:val="24"/>
              </w:rPr>
              <w:t>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iCs/>
                <w:szCs w:val="24"/>
              </w:rPr>
              <w:t>Отдел по общим вопросам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63359">
            <w:pPr>
              <w:pStyle w:val="a5"/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F63359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02292C">
              <w:rPr>
                <w:szCs w:val="24"/>
              </w:rPr>
              <w:t xml:space="preserve">   План работы руководства Учреждения формируется еженедельно с ежедневным уточнением.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19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Работа по организации и обеспечению единого порядка контроля исполнения в системе ЕСЭД Учреждением указов, распоряжений, протоколов, поручений Главы РС (Я), постановлений, распоряжений, протоколов, поручений Правительства РС (Я), поручений руководства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F63359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F63359">
            <w:pPr>
              <w:jc w:val="both"/>
            </w:pPr>
            <w:r w:rsidRPr="0002292C">
              <w:t xml:space="preserve">Работа по обеспечению единого порядка контроля исполнения в системе ЕСЭД ООВ организуется каждый день. </w:t>
            </w:r>
          </w:p>
          <w:p w:rsidR="00262C63" w:rsidRPr="0002292C" w:rsidRDefault="00262C63" w:rsidP="00C875E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  <w:r w:rsidRPr="0002292C">
              <w:t xml:space="preserve"> </w:t>
            </w:r>
            <w:proofErr w:type="gramStart"/>
            <w:r w:rsidRPr="0002292C">
              <w:t>По состоянию на 01.10.2022 г. на контроле находилось 27 контрольных поручения, из них просрочено 3, которые находятся в работе у отдела  распоряжения, учета и разграничения собственности.</w:t>
            </w:r>
            <w:proofErr w:type="gramEnd"/>
          </w:p>
        </w:tc>
        <w:tc>
          <w:tcPr>
            <w:tcW w:w="70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  <w:shd w:val="clear" w:color="auto" w:fill="auto"/>
          </w:tcPr>
          <w:p w:rsidR="00262C63" w:rsidRPr="0002292C" w:rsidRDefault="00262C63" w:rsidP="004948F5">
            <w:pPr>
              <w:jc w:val="center"/>
            </w:pPr>
            <w:r w:rsidRPr="0002292C">
              <w:t>20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4948F5">
            <w:pPr>
              <w:jc w:val="both"/>
            </w:pPr>
            <w:r w:rsidRPr="0002292C">
              <w:t>Контроль по работе с обращениями граждан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4948F5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4948F5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4948F5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5266C7">
            <w:pPr>
              <w:ind w:firstLine="284"/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4948F5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21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Обеспечение комплектования, хранения, учета и использования архивных документов, образовавшихся в процессе деятельности Учреждения,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105CD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В части формирования архивных документов, образовавшихся в процессе деятельности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(Я), ООВ подготовлено и оформлено (прошито) 80 архивных дела.</w:t>
            </w:r>
          </w:p>
          <w:p w:rsidR="00262C63" w:rsidRPr="0002292C" w:rsidRDefault="00262C63" w:rsidP="00105CD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iCs/>
                <w:szCs w:val="24"/>
              </w:rPr>
            </w:pPr>
          </w:p>
        </w:tc>
        <w:tc>
          <w:tcPr>
            <w:tcW w:w="708" w:type="pct"/>
          </w:tcPr>
          <w:p w:rsidR="00262C63" w:rsidRPr="0002292C" w:rsidRDefault="00262C63" w:rsidP="005266C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22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Обеспечение подготовки документов и дел к передаче на архивное хранение и на уничтожение (экспертиза ценности документов, оформление дел, составление описей дел по результатам экспертизы их ценности, составление актов на </w:t>
            </w:r>
            <w:r w:rsidRPr="0002292C">
              <w:rPr>
                <w:szCs w:val="24"/>
              </w:rPr>
              <w:lastRenderedPageBreak/>
              <w:t>уничтожение документов и дел с истекшими сроками хранения)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rPr>
                <w:bCs/>
              </w:rPr>
              <w:lastRenderedPageBreak/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iCs/>
                <w:szCs w:val="24"/>
              </w:rPr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BC5101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BC5101">
            <w:pPr>
              <w:ind w:firstLine="284"/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Cs/>
                <w:szCs w:val="24"/>
              </w:rPr>
            </w:pPr>
            <w:r w:rsidRPr="0002292C">
              <w:rPr>
                <w:iCs/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23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Составление сводной номенклатуры дел Учреждения,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bCs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  <w:rPr>
                <w:iCs/>
              </w:rPr>
            </w:pPr>
            <w:r w:rsidRPr="0002292C">
              <w:rPr>
                <w:iCs/>
              </w:rPr>
              <w:t>Отдел по общим вопросам</w:t>
            </w:r>
          </w:p>
          <w:p w:rsidR="00262C63" w:rsidRPr="0002292C" w:rsidRDefault="00262C63" w:rsidP="00896AA1">
            <w:pPr>
              <w:jc w:val="center"/>
              <w:rPr>
                <w:iCs/>
              </w:rPr>
            </w:pPr>
          </w:p>
          <w:p w:rsidR="00262C63" w:rsidRPr="0002292C" w:rsidRDefault="00262C63" w:rsidP="00896AA1">
            <w:pPr>
              <w:jc w:val="center"/>
              <w:rPr>
                <w:iCs/>
              </w:rPr>
            </w:pP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B5708">
            <w:pPr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г.</w:t>
            </w:r>
          </w:p>
          <w:p w:rsidR="00262C63" w:rsidRPr="0002292C" w:rsidRDefault="00262C63" w:rsidP="00F63359">
            <w:pPr>
              <w:jc w:val="both"/>
            </w:pPr>
            <w:r w:rsidRPr="0002292C">
              <w:t xml:space="preserve">     В связи с внесением изменений в структуру государственного казенного учреждения Республики Саха (Якутия) «Республиканское агентство имущества» и  штатное расписание, утвержденное Приказом от 26 апреля 2022 № 35 «Об утверждении организационной структуры Государственного казенного учреждения Республики Саха (Якутия) «Республиканское агентство имущества» разработаны номенклатуру дел отделов и направлены на согласование куратору Национального архива.</w:t>
            </w:r>
          </w:p>
          <w:p w:rsidR="00262C63" w:rsidRPr="0002292C" w:rsidRDefault="00262C63" w:rsidP="00F63359">
            <w:pPr>
              <w:jc w:val="both"/>
            </w:pPr>
            <w:r w:rsidRPr="0002292C">
              <w:t xml:space="preserve">    Номенклатура дел 5 структурных подразделений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(Департамента по имущественному комплексу, Департамент финансов и администрирования доходов, Правового департамента, Департамента развития, Департамента по земельной политике) согласована с куратором Национального архива. </w:t>
            </w:r>
          </w:p>
          <w:p w:rsidR="00262C63" w:rsidRPr="0002292C" w:rsidRDefault="00262C63" w:rsidP="00F63359">
            <w:pPr>
              <w:jc w:val="both"/>
              <w:rPr>
                <w:iCs/>
              </w:rPr>
            </w:pPr>
            <w:r w:rsidRPr="0002292C">
              <w:t>Номенклатура дел Департамента по корпоративным технологиям находится на согласовании у куратора Национального архива РС (Я).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  <w:rPr>
                <w:iCs/>
              </w:rPr>
            </w:pPr>
            <w:r w:rsidRPr="0002292C">
              <w:rPr>
                <w:iCs/>
              </w:rPr>
              <w:t>-</w:t>
            </w:r>
          </w:p>
        </w:tc>
      </w:tr>
      <w:tr w:rsidR="00262C63" w:rsidRPr="0002292C" w:rsidTr="007E4E03">
        <w:trPr>
          <w:trHeight w:val="341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80734F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92C">
              <w:rPr>
                <w:rFonts w:ascii="Times New Roman" w:hAnsi="Times New Roman"/>
                <w:b/>
                <w:sz w:val="24"/>
                <w:szCs w:val="24"/>
              </w:rPr>
              <w:t>1.10. Финансовое обеспечение, учет и отчетность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Выполнение мероприятий по реализации функции получателя бюджетных средств, составление бюджетной сметы расходов </w:t>
            </w:r>
            <w:r w:rsidRPr="0002292C">
              <w:rPr>
                <w:szCs w:val="24"/>
              </w:rPr>
              <w:lastRenderedPageBreak/>
              <w:t>Учреждения, бюджетной росписи расходов, штатного расписания, расчетов фонда оплаты труда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 xml:space="preserve">1.Бюджетная смета учреждения утверждена 10.01.2022 (бюджетные ассигнования доведены 22.12.2021). В </w:t>
            </w:r>
            <w:r w:rsidRPr="0002292C">
              <w:lastRenderedPageBreak/>
              <w:t>соответствии с приказом МИЗО Р</w:t>
            </w:r>
            <w:proofErr w:type="gramStart"/>
            <w:r w:rsidRPr="0002292C">
              <w:t>С(</w:t>
            </w:r>
            <w:proofErr w:type="gramEnd"/>
            <w:r w:rsidRPr="0002292C">
              <w:t>Я) бюджетная смета утверждается в течение 10 рабочих дней со дня доведения лимитов бюджетных обязательств.</w:t>
            </w:r>
          </w:p>
          <w:p w:rsidR="00262C63" w:rsidRPr="0002292C" w:rsidRDefault="00262C63" w:rsidP="005266C7">
            <w:pPr>
              <w:jc w:val="both"/>
            </w:pPr>
            <w:r w:rsidRPr="0002292C">
              <w:t>2. Приказом учреждения от 22.03.22 № 20 в штатное расписание учреждения внесены изменения в должностные оклады в соответствии с приказом МИЗО Р</w:t>
            </w:r>
            <w:proofErr w:type="gramStart"/>
            <w:r w:rsidRPr="0002292C">
              <w:t>С(</w:t>
            </w:r>
            <w:proofErr w:type="gramEnd"/>
            <w:r w:rsidRPr="0002292C">
              <w:t>Я) от 15.03.22 № П-010-45 (повышение на 3,6%).</w:t>
            </w:r>
          </w:p>
          <w:p w:rsidR="00262C63" w:rsidRPr="0002292C" w:rsidRDefault="00262C63" w:rsidP="005266C7">
            <w:pPr>
              <w:jc w:val="both"/>
            </w:pPr>
            <w:r w:rsidRPr="0002292C">
              <w:t>3. Приказом учреждения от 26.04.22 № 34 в штатное расписание учреждения внесены изменения в должностные оклады в соответствии с приказом МИЗО Р</w:t>
            </w:r>
            <w:proofErr w:type="gramStart"/>
            <w:r w:rsidRPr="0002292C">
              <w:t>С(</w:t>
            </w:r>
            <w:proofErr w:type="gramEnd"/>
            <w:r w:rsidRPr="0002292C">
              <w:t>Я) от 12.03.22 № П-08-51 (повышение на 6,4%).</w:t>
            </w:r>
          </w:p>
          <w:p w:rsidR="00262C63" w:rsidRPr="0002292C" w:rsidRDefault="00262C63" w:rsidP="005266C7">
            <w:pPr>
              <w:jc w:val="both"/>
            </w:pPr>
            <w:r w:rsidRPr="0002292C">
              <w:t>4. Расчет и выплата заработной платы работников производится два раза в месяц (аванс – до 17 числа, з/</w:t>
            </w:r>
            <w:proofErr w:type="spellStart"/>
            <w:proofErr w:type="gramStart"/>
            <w:r w:rsidRPr="0002292C">
              <w:t>пл</w:t>
            </w:r>
            <w:proofErr w:type="spellEnd"/>
            <w:proofErr w:type="gramEnd"/>
            <w:r w:rsidRPr="0002292C">
              <w:t xml:space="preserve"> – до 02 числа следующего месяца). Задержек по выплате заработной платы нет.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2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Исполнение кассового плана расходов на 2022 год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Бухгалтерия совместно с ответственными исполнителями мероприятий государственной программы</w:t>
            </w:r>
          </w:p>
        </w:tc>
        <w:tc>
          <w:tcPr>
            <w:tcW w:w="1505" w:type="pct"/>
          </w:tcPr>
          <w:p w:rsidR="00262C63" w:rsidRPr="0002292C" w:rsidRDefault="00262C63" w:rsidP="005266C7">
            <w:pPr>
              <w:pStyle w:val="a5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5266C7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Исполнение кассового плана выплат на 2022 год по итогам работы за 3 квартал </w:t>
            </w:r>
            <w:proofErr w:type="spellStart"/>
            <w:r w:rsidRPr="0002292C">
              <w:rPr>
                <w:szCs w:val="24"/>
              </w:rPr>
              <w:t>т.г</w:t>
            </w:r>
            <w:proofErr w:type="spellEnd"/>
            <w:r w:rsidRPr="0002292C">
              <w:rPr>
                <w:szCs w:val="24"/>
              </w:rPr>
              <w:t>. составляет 84,13%, в том числе:</w:t>
            </w:r>
          </w:p>
          <w:tbl>
            <w:tblPr>
              <w:tblStyle w:val="af0"/>
              <w:tblW w:w="4397" w:type="dxa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1099"/>
              <w:gridCol w:w="1099"/>
              <w:gridCol w:w="1100"/>
            </w:tblGrid>
            <w:tr w:rsidR="00262C63" w:rsidRPr="0002292C" w:rsidTr="00E3532C">
              <w:trPr>
                <w:trHeight w:val="436"/>
              </w:trPr>
              <w:tc>
                <w:tcPr>
                  <w:tcW w:w="1099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месяц</w:t>
                  </w:r>
                </w:p>
              </w:tc>
              <w:tc>
                <w:tcPr>
                  <w:tcW w:w="1099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 xml:space="preserve">План, в </w:t>
                  </w:r>
                  <w:proofErr w:type="spellStart"/>
                  <w:r w:rsidRPr="0002292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02292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2292C">
                    <w:rPr>
                      <w:sz w:val="22"/>
                      <w:szCs w:val="22"/>
                    </w:rPr>
                    <w:t>уб</w:t>
                  </w:r>
                  <w:proofErr w:type="spellEnd"/>
                  <w:r w:rsidRPr="0002292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99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 xml:space="preserve">Факт, в </w:t>
                  </w:r>
                  <w:proofErr w:type="spellStart"/>
                  <w:r w:rsidRPr="0002292C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02292C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02292C">
                    <w:rPr>
                      <w:sz w:val="22"/>
                      <w:szCs w:val="22"/>
                    </w:rPr>
                    <w:t>уб</w:t>
                  </w:r>
                  <w:proofErr w:type="spellEnd"/>
                  <w:r w:rsidRPr="0002292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% исп.</w:t>
                  </w:r>
                </w:p>
              </w:tc>
            </w:tr>
            <w:tr w:rsidR="00262C63" w:rsidRPr="0002292C" w:rsidTr="00E3532C">
              <w:trPr>
                <w:trHeight w:val="233"/>
              </w:trPr>
              <w:tc>
                <w:tcPr>
                  <w:tcW w:w="1099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Июль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69 562,57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62 007,69</w:t>
                  </w:r>
                </w:p>
              </w:tc>
              <w:tc>
                <w:tcPr>
                  <w:tcW w:w="1100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89,10%</w:t>
                  </w:r>
                </w:p>
              </w:tc>
            </w:tr>
            <w:tr w:rsidR="00262C63" w:rsidRPr="0002292C" w:rsidTr="00E3532C">
              <w:trPr>
                <w:trHeight w:val="218"/>
              </w:trPr>
              <w:tc>
                <w:tcPr>
                  <w:tcW w:w="1099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Август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7 972,91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5 523,50</w:t>
                  </w:r>
                </w:p>
              </w:tc>
              <w:tc>
                <w:tcPr>
                  <w:tcW w:w="1100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69,28%</w:t>
                  </w:r>
                </w:p>
              </w:tc>
            </w:tr>
            <w:tr w:rsidR="00262C63" w:rsidRPr="0002292C" w:rsidTr="00E3532C">
              <w:trPr>
                <w:trHeight w:val="218"/>
              </w:trPr>
              <w:tc>
                <w:tcPr>
                  <w:tcW w:w="1099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Сентябрь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9 183,37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5 424,84</w:t>
                  </w:r>
                </w:p>
              </w:tc>
              <w:tc>
                <w:tcPr>
                  <w:tcW w:w="1100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59,07%</w:t>
                  </w:r>
                </w:p>
              </w:tc>
            </w:tr>
            <w:tr w:rsidR="00262C63" w:rsidRPr="0002292C" w:rsidTr="00E3532C">
              <w:trPr>
                <w:trHeight w:val="233"/>
              </w:trPr>
              <w:tc>
                <w:tcPr>
                  <w:tcW w:w="1099" w:type="dxa"/>
                </w:tcPr>
                <w:p w:rsidR="00262C63" w:rsidRPr="0002292C" w:rsidRDefault="00262C63" w:rsidP="005266C7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86 718,85</w:t>
                  </w:r>
                </w:p>
              </w:tc>
              <w:tc>
                <w:tcPr>
                  <w:tcW w:w="1099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72 956,03</w:t>
                  </w:r>
                </w:p>
              </w:tc>
              <w:tc>
                <w:tcPr>
                  <w:tcW w:w="1100" w:type="dxa"/>
                  <w:vAlign w:val="center"/>
                </w:tcPr>
                <w:p w:rsidR="00262C63" w:rsidRPr="0002292C" w:rsidRDefault="00262C63" w:rsidP="005266C7">
                  <w:pPr>
                    <w:jc w:val="center"/>
                    <w:rPr>
                      <w:sz w:val="22"/>
                      <w:szCs w:val="22"/>
                    </w:rPr>
                  </w:pPr>
                  <w:r w:rsidRPr="0002292C">
                    <w:rPr>
                      <w:sz w:val="22"/>
                      <w:szCs w:val="22"/>
                    </w:rPr>
                    <w:t>84,13%</w:t>
                  </w:r>
                </w:p>
              </w:tc>
            </w:tr>
          </w:tbl>
          <w:p w:rsidR="00262C63" w:rsidRPr="0002292C" w:rsidRDefault="00262C63" w:rsidP="005266C7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3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Внесение изменений и уточнений в кассовый план по расходам Учреждения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 xml:space="preserve">в трехдневный срок со дня получения уведомления об изменении лимитов </w:t>
            </w:r>
            <w:r w:rsidRPr="0002292C">
              <w:rPr>
                <w:szCs w:val="24"/>
              </w:rPr>
              <w:lastRenderedPageBreak/>
              <w:t>бюджетных обязательств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>Внесение изменений в кассовый план в 3 квартале произведено 1 раз. На основании лимитов бюджетных ассигнований от 24.05.2022 № 780-1раи, направлена заявка в адрес ГРБС от 05.08.2022 № 292.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4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Подготовка и сдача бюджетной отчетности Учреждения как бюджетополучателя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 xml:space="preserve">ежемесячно - до 7 числа, ежеквартально - до 10 числа, </w:t>
            </w:r>
            <w:proofErr w:type="gramStart"/>
            <w:r w:rsidRPr="0002292C">
              <w:rPr>
                <w:szCs w:val="24"/>
              </w:rPr>
              <w:t>годовой</w:t>
            </w:r>
            <w:proofErr w:type="gramEnd"/>
            <w:r w:rsidRPr="0002292C">
              <w:rPr>
                <w:szCs w:val="24"/>
              </w:rPr>
              <w:t xml:space="preserve"> - до 1 февраля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944CA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944CA3">
            <w:pPr>
              <w:jc w:val="both"/>
            </w:pPr>
            <w:r w:rsidRPr="0002292C">
              <w:t>Бюджетная отчетность сдана в установленные сроки.</w:t>
            </w:r>
          </w:p>
          <w:p w:rsidR="00262C63" w:rsidRPr="0002292C" w:rsidRDefault="00262C63" w:rsidP="00944CA3">
            <w:pPr>
              <w:jc w:val="both"/>
            </w:pPr>
            <w:r w:rsidRPr="0002292C">
              <w:t xml:space="preserve">За июль – 05.07.2022 </w:t>
            </w:r>
          </w:p>
          <w:p w:rsidR="00262C63" w:rsidRPr="0002292C" w:rsidRDefault="00262C63" w:rsidP="00944CA3">
            <w:pPr>
              <w:jc w:val="both"/>
            </w:pPr>
            <w:r w:rsidRPr="0002292C">
              <w:t>За август – 05.08.2022</w:t>
            </w:r>
          </w:p>
          <w:p w:rsidR="00262C63" w:rsidRPr="0002292C" w:rsidRDefault="00262C63" w:rsidP="00944CA3">
            <w:pPr>
              <w:jc w:val="both"/>
            </w:pPr>
            <w:r w:rsidRPr="0002292C">
              <w:t>За сентябрь – 12.09.2022</w:t>
            </w:r>
          </w:p>
          <w:p w:rsidR="00262C63" w:rsidRPr="0002292C" w:rsidRDefault="00262C63" w:rsidP="00944CA3">
            <w:pPr>
              <w:jc w:val="both"/>
            </w:pP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5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Подготовка и сдача налоговой, статистической отчетности, отчетности во внебюджетные фонды Учреждения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ind w:left="-71" w:right="-113"/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в установленные законодательством сроки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944CA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944CA3">
            <w:pPr>
              <w:jc w:val="both"/>
            </w:pPr>
            <w:r w:rsidRPr="0002292C">
              <w:t>Расчет по страховым взносам до 31.10.2022;</w:t>
            </w:r>
          </w:p>
          <w:p w:rsidR="00262C63" w:rsidRPr="0002292C" w:rsidRDefault="00262C63" w:rsidP="00944CA3">
            <w:pPr>
              <w:jc w:val="both"/>
            </w:pPr>
            <w:r w:rsidRPr="0002292C">
              <w:t>6-НДФЛ до 31.10.2022;</w:t>
            </w:r>
          </w:p>
          <w:p w:rsidR="00262C63" w:rsidRPr="0002292C" w:rsidRDefault="00262C63" w:rsidP="00944CA3">
            <w:pPr>
              <w:jc w:val="both"/>
            </w:pPr>
            <w:r w:rsidRPr="0002292C">
              <w:t>Декларация по налогу на имущество до 30.10.2022;</w:t>
            </w:r>
          </w:p>
          <w:p w:rsidR="00262C63" w:rsidRPr="0002292C" w:rsidRDefault="00262C63" w:rsidP="00944CA3">
            <w:pPr>
              <w:jc w:val="both"/>
            </w:pPr>
            <w:r w:rsidRPr="0002292C">
              <w:t>Декларация по налогу на прибыль – 12.07.2022;</w:t>
            </w:r>
          </w:p>
          <w:p w:rsidR="00262C63" w:rsidRPr="0002292C" w:rsidRDefault="00262C63" w:rsidP="00944CA3">
            <w:pPr>
              <w:jc w:val="both"/>
            </w:pPr>
            <w:r w:rsidRPr="0002292C">
              <w:t>СЗВ-М – 05.10.2022;</w:t>
            </w:r>
          </w:p>
          <w:p w:rsidR="00262C63" w:rsidRPr="0002292C" w:rsidRDefault="00262C63" w:rsidP="00944CA3">
            <w:pPr>
              <w:jc w:val="both"/>
            </w:pPr>
            <w:r w:rsidRPr="0002292C">
              <w:t>Форма 4-ФСС до 25.10.2022;</w:t>
            </w:r>
          </w:p>
          <w:p w:rsidR="00262C63" w:rsidRPr="0002292C" w:rsidRDefault="00262C63" w:rsidP="00944CA3">
            <w:pPr>
              <w:jc w:val="both"/>
            </w:pPr>
            <w:r w:rsidRPr="0002292C">
              <w:t>Форма П-2 – 12.10.2022;</w:t>
            </w:r>
          </w:p>
          <w:p w:rsidR="00262C63" w:rsidRPr="0002292C" w:rsidRDefault="00262C63" w:rsidP="00944CA3">
            <w:pPr>
              <w:jc w:val="both"/>
            </w:pPr>
            <w:r w:rsidRPr="0002292C">
              <w:t>Форма П-4 – 05.10.022</w:t>
            </w:r>
          </w:p>
          <w:p w:rsidR="00262C63" w:rsidRPr="0002292C" w:rsidRDefault="00262C63" w:rsidP="00944CA3">
            <w:pPr>
              <w:jc w:val="both"/>
            </w:pPr>
            <w:r w:rsidRPr="0002292C">
              <w:t>Форма П-4(НЗ) – 05.10.2022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BC510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6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Подготовка и сдача в </w:t>
            </w:r>
            <w:proofErr w:type="spellStart"/>
            <w:r w:rsidRPr="0002292C">
              <w:rPr>
                <w:szCs w:val="24"/>
              </w:rPr>
              <w:t>Минимущество</w:t>
            </w:r>
            <w:proofErr w:type="spellEnd"/>
            <w:r w:rsidRPr="0002292C">
              <w:rPr>
                <w:szCs w:val="24"/>
              </w:rPr>
              <w:t xml:space="preserve"> РС (Я) сведений для мониторинга качества финансового менеджмента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944CA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944CA3">
            <w:pPr>
              <w:jc w:val="both"/>
            </w:pPr>
            <w:r w:rsidRPr="0002292C">
              <w:t>Показатели для мониторинга качества финансового менеджмента направлены 12.10.2022г. исх. № 545/2979.</w:t>
            </w:r>
          </w:p>
          <w:p w:rsidR="00262C63" w:rsidRPr="0002292C" w:rsidRDefault="00262C63" w:rsidP="00944CA3">
            <w:pPr>
              <w:jc w:val="both"/>
            </w:pPr>
          </w:p>
        </w:tc>
        <w:tc>
          <w:tcPr>
            <w:tcW w:w="710" w:type="pct"/>
            <w:gridSpan w:val="2"/>
          </w:tcPr>
          <w:p w:rsidR="00262C63" w:rsidRPr="0002292C" w:rsidRDefault="00262C63" w:rsidP="00BC510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7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Сверка с Инспекцией Федеральной налоговой службы РФ по расчетам с бюджетом по налогам, пеням, штрафам за отчетный период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ежеквартально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944CA3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2022г.</w:t>
            </w:r>
          </w:p>
          <w:p w:rsidR="00262C63" w:rsidRPr="0002292C" w:rsidRDefault="00262C63" w:rsidP="00944CA3">
            <w:pPr>
              <w:jc w:val="both"/>
            </w:pPr>
            <w:r w:rsidRPr="0002292C">
              <w:t>Сверка будет проведена в октябре 2022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BC5101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8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Начисление и перечисление сумм заработной платы, отпускных, компенсаций, больничных, </w:t>
            </w:r>
            <w:r w:rsidRPr="0002292C">
              <w:rPr>
                <w:szCs w:val="24"/>
              </w:rPr>
              <w:lastRenderedPageBreak/>
              <w:t>пособий, налогов и взносов, расчетов по подотчетным суммам, расчетов с поставщиками и подрядчиками.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постоянно, в установленные сроки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944CA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944CA3">
            <w:pPr>
              <w:jc w:val="both"/>
            </w:pPr>
            <w:r w:rsidRPr="0002292C">
              <w:t xml:space="preserve">Начисление и выплата заработной платы, отпускных, компенсаций, больничных, </w:t>
            </w:r>
            <w:r w:rsidRPr="0002292C">
              <w:lastRenderedPageBreak/>
              <w:t>пособий, налогов и взносов, расчетов по подотчетным суммам, расчетов с поставщиками и подрядчиками произведена своевременно. Задержек по расчетам нет.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BC510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D1730C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9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Выдача справок о средней заработной плате, НДФЛ, о начисленных пособиях по материнству и детству, назначении пенсии из государственного бюджета РС (Я) работникам Учреждения по их запросам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постоянно, по мере поступления заявления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173F9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173F93">
            <w:pPr>
              <w:jc w:val="both"/>
            </w:pPr>
            <w:r w:rsidRPr="0002292C">
              <w:t>Справки формы 2-НДФЛ выданы 3 работникам по заявлениям.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10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Учет материальных ценностей и денежных средств, </w:t>
            </w:r>
            <w:proofErr w:type="gramStart"/>
            <w:r w:rsidRPr="0002292C">
              <w:rPr>
                <w:szCs w:val="24"/>
              </w:rPr>
              <w:t>контроль за</w:t>
            </w:r>
            <w:proofErr w:type="gramEnd"/>
            <w:r w:rsidRPr="0002292C">
              <w:rPr>
                <w:szCs w:val="24"/>
              </w:rPr>
              <w:t xml:space="preserve"> их сохранностью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173F9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173F93">
            <w:pPr>
              <w:jc w:val="both"/>
            </w:pPr>
            <w:r w:rsidRPr="0002292C">
              <w:t xml:space="preserve">Учет материальных ценностей и денежных средств, </w:t>
            </w:r>
            <w:proofErr w:type="gramStart"/>
            <w:r w:rsidRPr="0002292C">
              <w:t>контроль за</w:t>
            </w:r>
            <w:proofErr w:type="gramEnd"/>
            <w:r w:rsidRPr="0002292C">
              <w:t xml:space="preserve"> их сохранностью ведется на постоянной основе.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11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Контроль соблюдения лимитов на проведение мероприятий по оптимизации бюджетных расходов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постоянно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173F93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173F93">
            <w:pPr>
              <w:jc w:val="both"/>
            </w:pPr>
            <w:r w:rsidRPr="0002292C">
              <w:t>В 3 квартале предложения по оптимизации направлены в адрес ГРБС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12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Организация и проведение инвентаризации по состоянию на 1 января 2023 года: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расчетов с поставщиками, подрядчиками;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имущества в оперативном управлении;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материальных запасов, денежных средств и документов.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szCs w:val="24"/>
              </w:rPr>
              <w:t>до 25 января следующего года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Бухгалтерия совместно со структурными подразделениями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5" w:type="pct"/>
          </w:tcPr>
          <w:p w:rsidR="00262C63" w:rsidRPr="0002292C" w:rsidRDefault="00262C63" w:rsidP="00173F93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</w:t>
            </w:r>
            <w:proofErr w:type="gramStart"/>
            <w:r w:rsidRPr="0002292C">
              <w:rPr>
                <w:b/>
              </w:rPr>
              <w:t>..</w:t>
            </w:r>
            <w:proofErr w:type="gramEnd"/>
          </w:p>
          <w:p w:rsidR="00262C63" w:rsidRPr="0002292C" w:rsidRDefault="00262C63" w:rsidP="00173F9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Инвентаризация будет проведена в конце текущего года.</w:t>
            </w:r>
          </w:p>
          <w:p w:rsidR="00262C63" w:rsidRPr="0002292C" w:rsidRDefault="00262C63" w:rsidP="00173F93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196"/>
        </w:trPr>
        <w:tc>
          <w:tcPr>
            <w:tcW w:w="216" w:type="pct"/>
          </w:tcPr>
          <w:p w:rsidR="00262C63" w:rsidRPr="0002292C" w:rsidRDefault="00262C63" w:rsidP="004948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13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Внесение изменений в Учетную политику Учреждения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szCs w:val="24"/>
              </w:rPr>
              <w:t>по мере необходимости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Бухгалтерия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5" w:type="pct"/>
          </w:tcPr>
          <w:p w:rsidR="00262C63" w:rsidRPr="0002292C" w:rsidRDefault="00262C63" w:rsidP="00E3532C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</w:t>
            </w:r>
            <w:proofErr w:type="gramStart"/>
            <w:r w:rsidRPr="0002292C">
              <w:rPr>
                <w:b/>
              </w:rPr>
              <w:t>..</w:t>
            </w:r>
            <w:proofErr w:type="gramEnd"/>
          </w:p>
          <w:p w:rsidR="00262C63" w:rsidRPr="0002292C" w:rsidRDefault="00262C63" w:rsidP="00E3532C">
            <w:pPr>
              <w:jc w:val="both"/>
            </w:pPr>
            <w:r w:rsidRPr="0002292C">
              <w:t>Не требуется</w:t>
            </w:r>
          </w:p>
        </w:tc>
        <w:tc>
          <w:tcPr>
            <w:tcW w:w="710" w:type="pct"/>
            <w:gridSpan w:val="2"/>
          </w:tcPr>
          <w:p w:rsidR="00262C63" w:rsidRPr="0002292C" w:rsidRDefault="00262C63" w:rsidP="00896AA1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cantSplit/>
          <w:trHeight w:val="375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04304D">
            <w:pPr>
              <w:jc w:val="center"/>
              <w:rPr>
                <w:b/>
              </w:rPr>
            </w:pPr>
            <w:r w:rsidRPr="0002292C">
              <w:rPr>
                <w:b/>
                <w:lang w:val="en-US"/>
              </w:rPr>
              <w:t>II</w:t>
            </w:r>
            <w:r w:rsidRPr="0002292C">
              <w:rPr>
                <w:b/>
              </w:rPr>
              <w:t>. Организационно-методическая и кадровая работа</w:t>
            </w:r>
          </w:p>
        </w:tc>
      </w:tr>
      <w:tr w:rsidR="00262C63" w:rsidRPr="0002292C" w:rsidTr="007E4E03">
        <w:trPr>
          <w:cantSplit/>
          <w:trHeight w:val="305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990087">
            <w:pPr>
              <w:jc w:val="center"/>
              <w:rPr>
                <w:b/>
              </w:rPr>
            </w:pPr>
            <w:r w:rsidRPr="0002292C">
              <w:rPr>
                <w:b/>
              </w:rPr>
              <w:lastRenderedPageBreak/>
              <w:t>2.1 Организационно-методическая работа</w:t>
            </w:r>
          </w:p>
        </w:tc>
      </w:tr>
      <w:tr w:rsidR="00262C63" w:rsidRPr="0002292C" w:rsidTr="007E4E03">
        <w:trPr>
          <w:trHeight w:val="258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t>1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Организация и проведение заседаний Коллегии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F27778">
            <w:pPr>
              <w:ind w:left="-108" w:right="-85"/>
              <w:jc w:val="center"/>
            </w:pPr>
            <w:r w:rsidRPr="0002292C">
              <w:t>по утвержденному плану работы Коллегии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  <w:r w:rsidRPr="0002292C">
              <w:t>(Басыгысова А.Г.)</w:t>
            </w:r>
          </w:p>
          <w:p w:rsidR="00262C63" w:rsidRPr="0002292C" w:rsidRDefault="00262C63" w:rsidP="0055207C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0767C">
            <w:pPr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</w:t>
            </w:r>
            <w:proofErr w:type="gramStart"/>
            <w:r w:rsidRPr="0002292C">
              <w:rPr>
                <w:b/>
              </w:rPr>
              <w:t>..</w:t>
            </w:r>
            <w:proofErr w:type="gramEnd"/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2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Организация и проведение заседаний балансовой комиссии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по рассмотрению финансово-хозяйственной деятельности подведомственных организаций по итогам 2021 года, 1 полугодие 2022 года, 9 месяцев 2022 года и предварительных итогов 2022 год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 итогам года – март и апрель;</w:t>
            </w:r>
          </w:p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 итогам 1 полугодия – июль и август;</w:t>
            </w:r>
          </w:p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по итогам 9 месяцев – октябрь и ноябрь;</w:t>
            </w:r>
          </w:p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предварительные итоги года для рассмотрения ФХД у Главы РС (Я) и Зампредов РС (Я) - декабрь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(Федорова О.Ю.)</w:t>
            </w:r>
          </w:p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Подготовлены материалы, организовано проведение заседаний балансовой комиссии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по рассмотре6ию ФХД подведомственных организаций за 1 полугодие 2022г.: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ГКУ РС (Я) «РАИ», протокол от 03.08.2022 №Пр-МИЗО-71;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ГБУ РС (Я) «ЦГКО», протокол от 03.08.2022 №Пр-МИЗО-72;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АО «ЯФЦ», протокол от 19.08.2022 №Пр-МИЗО-75;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ГУП «РЦТИ», протокол от 25.08.202 №Пр-МИЗО-78;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АО «</w:t>
            </w:r>
            <w:proofErr w:type="spellStart"/>
            <w:r w:rsidRPr="0002292C">
              <w:rPr>
                <w:szCs w:val="24"/>
              </w:rPr>
              <w:t>Комдрагметалл</w:t>
            </w:r>
            <w:proofErr w:type="spellEnd"/>
            <w:r w:rsidRPr="0002292C">
              <w:rPr>
                <w:szCs w:val="24"/>
              </w:rPr>
              <w:t xml:space="preserve"> РС (Я)», протокол от 26.08.2022 №Пр-МИЗО-79;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АО «</w:t>
            </w:r>
            <w:proofErr w:type="spellStart"/>
            <w:r w:rsidRPr="0002292C">
              <w:rPr>
                <w:szCs w:val="24"/>
              </w:rPr>
              <w:t>Сахагипрозем</w:t>
            </w:r>
            <w:proofErr w:type="spellEnd"/>
            <w:r w:rsidRPr="0002292C">
              <w:rPr>
                <w:szCs w:val="24"/>
              </w:rPr>
              <w:t>», протокол от 29.08.2022 №Пр-МИЗО-80;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АО «РИК», протокол от 30.08.2022 №Пр-МИЗО-81;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- ЦФБП, протокол от 06.09.2022 №Пр-МИЗО-83.</w:t>
            </w:r>
          </w:p>
          <w:p w:rsidR="00262C63" w:rsidRPr="0002292C" w:rsidRDefault="00262C63" w:rsidP="005E5B1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Подготовлено распоряжение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от 03.08.2022 №Р-1977 «</w:t>
            </w:r>
            <w:r w:rsidRPr="0002292C">
              <w:t xml:space="preserve">О внесении изменений в распоряжение Министерства имущественных отношений и земельных отношений РС (Я) от 12.02.2021 № Р-220 «Об утверждении состава балансовой комиссии Министерства имущественных и </w:t>
            </w:r>
            <w:r w:rsidRPr="0002292C">
              <w:lastRenderedPageBreak/>
              <w:t>земельных отношений РС (Я)» в части уточнения должности секретаря комиссии.</w:t>
            </w:r>
          </w:p>
        </w:tc>
        <w:tc>
          <w:tcPr>
            <w:tcW w:w="708" w:type="pct"/>
          </w:tcPr>
          <w:p w:rsidR="00262C63" w:rsidRPr="0002292C" w:rsidRDefault="00262C63" w:rsidP="00CB4C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3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Организация и проведение заседаний Общественного совета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 мере необходимости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55207C">
            <w:pPr>
              <w:jc w:val="center"/>
            </w:pPr>
            <w:r w:rsidRPr="0002292C">
              <w:t xml:space="preserve">Отдел по общим вопросам </w:t>
            </w:r>
          </w:p>
          <w:p w:rsidR="00262C63" w:rsidRPr="0002292C" w:rsidRDefault="00262C63" w:rsidP="0055207C">
            <w:pPr>
              <w:jc w:val="center"/>
            </w:pPr>
            <w:r w:rsidRPr="0002292C">
              <w:t>(</w:t>
            </w:r>
            <w:proofErr w:type="spellStart"/>
            <w:r w:rsidRPr="0002292C">
              <w:t>Необутова</w:t>
            </w:r>
            <w:proofErr w:type="spellEnd"/>
            <w:r w:rsidRPr="0002292C">
              <w:t xml:space="preserve"> М.М.)</w:t>
            </w:r>
          </w:p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0767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Исполнен</w:t>
            </w:r>
            <w:proofErr w:type="gramStart"/>
            <w:r w:rsidRPr="0002292C">
              <w:rPr>
                <w:b/>
                <w:szCs w:val="24"/>
              </w:rPr>
              <w:t>..</w:t>
            </w:r>
            <w:proofErr w:type="gramEnd"/>
          </w:p>
          <w:p w:rsidR="00262C63" w:rsidRPr="0002292C" w:rsidRDefault="00262C63" w:rsidP="00F0767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02292C">
              <w:rPr>
                <w:szCs w:val="24"/>
              </w:rPr>
              <w:t xml:space="preserve">29.09.2022 г. обеспечено проведение очередного заседания Общественного совета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 - протокол № 3.</w:t>
            </w:r>
          </w:p>
          <w:p w:rsidR="00262C63" w:rsidRPr="0002292C" w:rsidRDefault="00262C63" w:rsidP="0055207C">
            <w:pPr>
              <w:jc w:val="center"/>
            </w:pPr>
          </w:p>
        </w:tc>
        <w:tc>
          <w:tcPr>
            <w:tcW w:w="708" w:type="pct"/>
          </w:tcPr>
          <w:p w:rsidR="00262C63" w:rsidRPr="0002292C" w:rsidRDefault="00262C63" w:rsidP="0055207C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4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F2777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Организация и проведение заседаний Экспертной комиссии по обеспечению,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 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 мере необходимости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C201C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Отдел по общим вопросам</w:t>
            </w:r>
          </w:p>
          <w:p w:rsidR="00262C63" w:rsidRPr="0002292C" w:rsidRDefault="00262C63" w:rsidP="00C201C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(Сергеев Ф.В.)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0400EC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 г</w:t>
            </w:r>
            <w:proofErr w:type="gramStart"/>
            <w:r w:rsidRPr="0002292C">
              <w:rPr>
                <w:b/>
              </w:rPr>
              <w:t>..</w:t>
            </w:r>
            <w:proofErr w:type="gramEnd"/>
          </w:p>
          <w:p w:rsidR="00262C63" w:rsidRPr="0002292C" w:rsidRDefault="00262C63" w:rsidP="000400EC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2292C">
              <w:t>Отсутствовала необходимость.</w:t>
            </w:r>
          </w:p>
        </w:tc>
        <w:tc>
          <w:tcPr>
            <w:tcW w:w="708" w:type="pct"/>
          </w:tcPr>
          <w:p w:rsidR="00262C63" w:rsidRPr="0002292C" w:rsidRDefault="00262C63" w:rsidP="00C201C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t>-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5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Оказание консультационной и методической помощи субъектам государственного сектора экономики по вопросам основной деятельности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 мере необходимости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  <w:p w:rsidR="00262C63" w:rsidRPr="0002292C" w:rsidRDefault="00262C63" w:rsidP="002A000F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2A000F">
            <w:pPr>
              <w:jc w:val="center"/>
            </w:pPr>
            <w:r w:rsidRPr="0002292C">
              <w:t>Отдел государственных услуг и 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E5B14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E5B14">
            <w:pPr>
              <w:jc w:val="both"/>
            </w:pPr>
            <w:r w:rsidRPr="0002292C">
              <w:t>Консультационная помощь оказывается на постоянной основе.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6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262C63" w:rsidRPr="0002292C" w:rsidRDefault="00262C63" w:rsidP="00896AA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292C">
              <w:rPr>
                <w:bCs/>
              </w:rPr>
              <w:t xml:space="preserve">Работа с органами местного самоуправления по ведению данных в </w:t>
            </w:r>
            <w:r w:rsidRPr="0002292C">
              <w:t xml:space="preserve">Геоинформационную </w:t>
            </w:r>
            <w:r w:rsidRPr="0002292C">
              <w:lastRenderedPageBreak/>
              <w:t xml:space="preserve">аналитическую систему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</w:rPr>
              <w:t xml:space="preserve">Отдел государственных услуг и </w:t>
            </w:r>
            <w:r w:rsidRPr="0002292C">
              <w:rPr>
                <w:b w:val="0"/>
              </w:rPr>
              <w:lastRenderedPageBreak/>
              <w:t>регулирования сделок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BE5899">
            <w:pPr>
              <w:pStyle w:val="a3"/>
              <w:jc w:val="both"/>
              <w:rPr>
                <w:szCs w:val="24"/>
              </w:rPr>
            </w:pPr>
            <w:r w:rsidRPr="0002292C">
              <w:rPr>
                <w:szCs w:val="24"/>
              </w:rPr>
              <w:lastRenderedPageBreak/>
              <w:t>Исполнен.</w:t>
            </w:r>
          </w:p>
          <w:p w:rsidR="00262C63" w:rsidRPr="0002292C" w:rsidRDefault="00262C63" w:rsidP="00BE5899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Работа ведется на постоянной основе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pStyle w:val="a3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7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Участие в семинарах, коллегиях, комиссиях, совещаниях по имущественным вопросам, по рассмотрению финансово-хозяйственной деятельности, балансовых комиссиях курируемых организаций, их дочерних и зависимых обществ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262C63" w:rsidRPr="0002292C" w:rsidRDefault="00262C63" w:rsidP="00896AA1">
            <w:pPr>
              <w:jc w:val="center"/>
            </w:pPr>
          </w:p>
          <w:p w:rsidR="00262C63" w:rsidRPr="0002292C" w:rsidRDefault="00262C63" w:rsidP="00896AA1">
            <w:pPr>
              <w:jc w:val="center"/>
            </w:pPr>
            <w:r w:rsidRPr="0002292C">
              <w:t>Отдел распоряжения, учета и разграничения собственности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772944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в 2022 г</w:t>
            </w:r>
            <w:proofErr w:type="gramStart"/>
            <w:r w:rsidRPr="0002292C">
              <w:rPr>
                <w:b/>
              </w:rPr>
              <w:t>..</w:t>
            </w:r>
            <w:proofErr w:type="gramEnd"/>
          </w:p>
          <w:p w:rsidR="00262C63" w:rsidRPr="0002292C" w:rsidRDefault="00262C63" w:rsidP="00772944">
            <w:pPr>
              <w:jc w:val="both"/>
            </w:pPr>
            <w:r w:rsidRPr="0002292C">
              <w:t xml:space="preserve">    По мере необходимости. Организация совещаний Министерства по распоряжению имуществом государственных учреждений, по разграничению госсобственности Р</w:t>
            </w:r>
            <w:proofErr w:type="gramStart"/>
            <w:r w:rsidRPr="0002292C">
              <w:t>С(</w:t>
            </w:r>
            <w:proofErr w:type="gramEnd"/>
            <w:r w:rsidRPr="0002292C">
              <w:t>Я) и т.д.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8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  <w:rPr>
                <w:i/>
              </w:rPr>
            </w:pPr>
            <w:r w:rsidRPr="0002292C">
              <w:t>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(Я)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 результатам полугодия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1831A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A7392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в 2022 г</w:t>
            </w:r>
            <w:proofErr w:type="gramStart"/>
            <w:r w:rsidRPr="0002292C">
              <w:rPr>
                <w:b/>
              </w:rPr>
              <w:t>..</w:t>
            </w:r>
            <w:proofErr w:type="gramEnd"/>
          </w:p>
          <w:p w:rsidR="00262C63" w:rsidRPr="0002292C" w:rsidRDefault="00262C63" w:rsidP="005A7392">
            <w:pPr>
              <w:pStyle w:val="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В 3 квартале 2022 г. работа не проводилась.</w:t>
            </w:r>
          </w:p>
        </w:tc>
        <w:tc>
          <w:tcPr>
            <w:tcW w:w="708" w:type="pct"/>
          </w:tcPr>
          <w:p w:rsidR="00262C63" w:rsidRPr="0002292C" w:rsidRDefault="00262C63" w:rsidP="001831A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9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Участие в семинарах по вопросам управления муниципальной собственностью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02292C">
              <w:rPr>
                <w:b w:val="0"/>
                <w:bCs/>
                <w:szCs w:val="24"/>
              </w:rPr>
              <w:t>по мере необходимости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B9593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b/>
                <w:i w:val="0"/>
                <w:color w:val="auto"/>
              </w:rPr>
              <w:t>Не подлежит исполнению в 3 квартале 2022г.</w:t>
            </w:r>
          </w:p>
          <w:p w:rsidR="00262C63" w:rsidRPr="0002292C" w:rsidRDefault="00262C63" w:rsidP="00B95936">
            <w:pPr>
              <w:jc w:val="both"/>
            </w:pPr>
            <w:r w:rsidRPr="0002292C">
              <w:t>В 3 квартале участие не принимали.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990087">
            <w:pPr>
              <w:jc w:val="center"/>
            </w:pPr>
            <w:r w:rsidRPr="0002292C">
              <w:t>10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>Оказание консультационной и методической помощи специалистам муниципальных образований по имущественным вопросам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B9593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>Исполнен.</w:t>
            </w:r>
          </w:p>
          <w:p w:rsidR="00262C63" w:rsidRPr="0002292C" w:rsidRDefault="00262C63" w:rsidP="00B95936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 На постоянной основе.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color w:val="auto"/>
              </w:rPr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11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Работа в рамках </w:t>
            </w:r>
            <w:proofErr w:type="spellStart"/>
            <w:r w:rsidRPr="0002292C">
              <w:rPr>
                <w:szCs w:val="24"/>
              </w:rPr>
              <w:t>Оперштаба</w:t>
            </w:r>
            <w:proofErr w:type="spellEnd"/>
            <w:r w:rsidRPr="0002292C">
              <w:rPr>
                <w:szCs w:val="24"/>
              </w:rPr>
              <w:t xml:space="preserve"> по </w:t>
            </w:r>
            <w:r w:rsidRPr="0002292C">
              <w:rPr>
                <w:szCs w:val="24"/>
              </w:rPr>
              <w:lastRenderedPageBreak/>
              <w:t xml:space="preserve">выявлению новой </w:t>
            </w:r>
            <w:proofErr w:type="spellStart"/>
            <w:r w:rsidRPr="0002292C">
              <w:rPr>
                <w:szCs w:val="24"/>
              </w:rPr>
              <w:t>коронавирусной</w:t>
            </w:r>
            <w:proofErr w:type="spellEnd"/>
            <w:r w:rsidRPr="0002292C">
              <w:rPr>
                <w:szCs w:val="24"/>
              </w:rPr>
              <w:t xml:space="preserve"> инфекции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30188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Отдел по общим </w:t>
            </w:r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>вопросам</w:t>
            </w:r>
          </w:p>
          <w:p w:rsidR="00262C63" w:rsidRPr="0002292C" w:rsidRDefault="00262C63" w:rsidP="00301882">
            <w:pPr>
              <w:jc w:val="center"/>
            </w:pPr>
            <w:r w:rsidRPr="0002292C">
              <w:t>ведущий специалист по кадрам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B95936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262C63" w:rsidP="00B95936">
            <w:pPr>
              <w:jc w:val="both"/>
            </w:pPr>
            <w:r w:rsidRPr="0002292C">
              <w:lastRenderedPageBreak/>
              <w:t xml:space="preserve">   При заболеваемости сотрудников Учреждения </w:t>
            </w:r>
            <w:proofErr w:type="spellStart"/>
            <w:r w:rsidRPr="0002292C">
              <w:t>коронавирусной</w:t>
            </w:r>
            <w:proofErr w:type="spellEnd"/>
            <w:r w:rsidRPr="0002292C">
              <w:t xml:space="preserve"> инфекцией:</w:t>
            </w:r>
          </w:p>
          <w:p w:rsidR="00262C63" w:rsidRPr="0002292C" w:rsidRDefault="00262C63" w:rsidP="00B95936">
            <w:pPr>
              <w:jc w:val="both"/>
            </w:pPr>
            <w:r w:rsidRPr="0002292C">
              <w:t xml:space="preserve">1. В адрес </w:t>
            </w:r>
            <w:proofErr w:type="spellStart"/>
            <w:r w:rsidRPr="0002292C">
              <w:t>Роспотребнадзора</w:t>
            </w:r>
            <w:proofErr w:type="spellEnd"/>
            <w:r w:rsidRPr="0002292C">
              <w:t xml:space="preserve"> по РС (Я) направляется соответствующая информация о проведенных и предпринятых мероприятиях в связи с выявлением нового случая заболевания сотрудников ГКУ РАИ.</w:t>
            </w:r>
          </w:p>
          <w:p w:rsidR="00262C63" w:rsidRPr="0002292C" w:rsidRDefault="00262C63" w:rsidP="00B95936">
            <w:pPr>
              <w:jc w:val="both"/>
            </w:pPr>
            <w:r w:rsidRPr="0002292C">
              <w:t xml:space="preserve">2. В ГБУ СЭТО направляются запросы о проведении </w:t>
            </w:r>
            <w:proofErr w:type="spellStart"/>
            <w:r w:rsidRPr="0002292C">
              <w:t>дезенфицирующих</w:t>
            </w:r>
            <w:proofErr w:type="spellEnd"/>
            <w:r w:rsidRPr="0002292C">
              <w:t xml:space="preserve"> мероприятий в кабинетах и коридорах Учреждения.</w:t>
            </w:r>
          </w:p>
          <w:p w:rsidR="00262C63" w:rsidRPr="0002292C" w:rsidRDefault="00262C63" w:rsidP="00B95936">
            <w:pPr>
              <w:jc w:val="both"/>
              <w:rPr>
                <w:i/>
                <w:iCs/>
              </w:rPr>
            </w:pPr>
            <w:r w:rsidRPr="0002292C">
              <w:t xml:space="preserve">3. Оформляются протоколы о выявлении </w:t>
            </w:r>
            <w:proofErr w:type="spellStart"/>
            <w:r w:rsidRPr="0002292C">
              <w:t>коронавирусной</w:t>
            </w:r>
            <w:proofErr w:type="spellEnd"/>
            <w:r w:rsidRPr="0002292C">
              <w:t xml:space="preserve"> инфекции у сотрудника ГКУ РАИ.</w:t>
            </w:r>
          </w:p>
        </w:tc>
        <w:tc>
          <w:tcPr>
            <w:tcW w:w="708" w:type="pct"/>
          </w:tcPr>
          <w:p w:rsidR="00262C63" w:rsidRPr="0002292C" w:rsidRDefault="00262C63" w:rsidP="0030188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02292C">
              <w:rPr>
                <w:rFonts w:ascii="Times New Roman" w:hAnsi="Times New Roman" w:cs="Times New Roman"/>
                <w:i w:val="0"/>
                <w:iCs w:val="0"/>
                <w:color w:val="auto"/>
              </w:rPr>
              <w:lastRenderedPageBreak/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D00D53">
            <w:pPr>
              <w:jc w:val="center"/>
            </w:pPr>
            <w:r w:rsidRPr="0002292C">
              <w:lastRenderedPageBreak/>
              <w:t xml:space="preserve">12 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E811EB">
            <w:pPr>
              <w:jc w:val="both"/>
            </w:pPr>
            <w:r w:rsidRPr="0002292C">
              <w:t xml:space="preserve">Организация и проведение командировок министра, заместителей министра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(Я), директора, заместителя директора Учреждения.</w:t>
            </w:r>
          </w:p>
          <w:p w:rsidR="00262C63" w:rsidRPr="0002292C" w:rsidRDefault="00262C63" w:rsidP="00E811EB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E811E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02292C">
              <w:rPr>
                <w:bCs/>
                <w:szCs w:val="24"/>
              </w:rPr>
              <w:t>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E811EB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E811EB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B95936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B95936">
            <w:pPr>
              <w:jc w:val="both"/>
            </w:pPr>
            <w:r w:rsidRPr="0002292C">
              <w:t xml:space="preserve">     За 3 квартал проведены 2 выездных совещания министра в </w:t>
            </w:r>
            <w:proofErr w:type="spellStart"/>
            <w:r w:rsidRPr="0002292C">
              <w:t>г</w:t>
            </w:r>
            <w:proofErr w:type="gramStart"/>
            <w:r w:rsidRPr="0002292C">
              <w:t>.А</w:t>
            </w:r>
            <w:proofErr w:type="gramEnd"/>
            <w:r w:rsidRPr="0002292C">
              <w:t>лдан</w:t>
            </w:r>
            <w:proofErr w:type="spellEnd"/>
            <w:r w:rsidRPr="0002292C">
              <w:t xml:space="preserve">, </w:t>
            </w:r>
            <w:proofErr w:type="spellStart"/>
            <w:r w:rsidRPr="0002292C">
              <w:t>г.Нерюнгри</w:t>
            </w:r>
            <w:proofErr w:type="spellEnd"/>
            <w:r w:rsidRPr="0002292C">
              <w:t xml:space="preserve"> по вопросам:</w:t>
            </w:r>
          </w:p>
          <w:p w:rsidR="00262C63" w:rsidRPr="0002292C" w:rsidRDefault="00262C63" w:rsidP="00B95936">
            <w:pPr>
              <w:jc w:val="both"/>
            </w:pPr>
            <w:r w:rsidRPr="0002292C">
              <w:t xml:space="preserve"> 1.</w:t>
            </w:r>
            <w:r w:rsidRPr="0002292C">
              <w:tab/>
              <w:t xml:space="preserve"> реализации Федерального закона № 518-ФЗ (выявление ранее учтенных объектов недвижимости) и проведении совместной работы в рамках постановления Правительства РС (Я) №416 «Об утверждении Порядка определения вида фактического использования зданий (строений, сооружений) и нежилых помещений для целей налогообложения»;</w:t>
            </w:r>
          </w:p>
          <w:p w:rsidR="00262C63" w:rsidRPr="0002292C" w:rsidRDefault="00262C63" w:rsidP="00B95936">
            <w:pPr>
              <w:jc w:val="both"/>
            </w:pPr>
            <w:r w:rsidRPr="0002292C">
              <w:t>3.</w:t>
            </w:r>
            <w:r w:rsidRPr="0002292C">
              <w:tab/>
              <w:t xml:space="preserve">рассмотрены иные текущие вопросы по </w:t>
            </w:r>
            <w:proofErr w:type="spellStart"/>
            <w:r w:rsidRPr="0002292C">
              <w:t>г</w:t>
            </w:r>
            <w:proofErr w:type="gramStart"/>
            <w:r w:rsidRPr="0002292C">
              <w:t>.Н</w:t>
            </w:r>
            <w:proofErr w:type="gramEnd"/>
            <w:r w:rsidRPr="0002292C">
              <w:t>ерюнгри</w:t>
            </w:r>
            <w:proofErr w:type="spellEnd"/>
            <w:r w:rsidRPr="0002292C">
              <w:t xml:space="preserve"> и </w:t>
            </w:r>
            <w:proofErr w:type="spellStart"/>
            <w:r w:rsidRPr="0002292C">
              <w:t>г.Алдану</w:t>
            </w:r>
            <w:proofErr w:type="spellEnd"/>
            <w:r w:rsidRPr="0002292C">
              <w:t>.</w:t>
            </w:r>
          </w:p>
          <w:p w:rsidR="00262C63" w:rsidRPr="0002292C" w:rsidRDefault="00262C63" w:rsidP="00B95936">
            <w:pPr>
              <w:jc w:val="both"/>
            </w:pPr>
            <w:r w:rsidRPr="0002292C">
              <w:t xml:space="preserve">   Также организована 1 рабочая командировка в Москву.</w:t>
            </w:r>
          </w:p>
          <w:p w:rsidR="00262C63" w:rsidRPr="0002292C" w:rsidRDefault="00262C63" w:rsidP="00B95936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E811EB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31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62C63" w:rsidRPr="0002292C" w:rsidRDefault="00262C63" w:rsidP="0004304D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02292C">
              <w:rPr>
                <w:b/>
                <w:szCs w:val="24"/>
              </w:rPr>
              <w:t>2.2. Кадровая работа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1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Работа по кадровому делопроизводству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r w:rsidRPr="0002292C">
              <w:t xml:space="preserve">Работа ведется постоянно. 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2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0E47D1">
            <w:pPr>
              <w:jc w:val="both"/>
            </w:pPr>
            <w:r w:rsidRPr="0002292C">
              <w:t>Работа по вопросам представления сведений о доходах, расходах об имуществе и обстоятельствах имущественного характера и заполнения соответствующей формы справки за отчетный период по программному обеспечению «Справки БК» директора, заместителя директора ГКУ Р</w:t>
            </w:r>
            <w:proofErr w:type="gramStart"/>
            <w:r w:rsidRPr="0002292C">
              <w:t>С(</w:t>
            </w:r>
            <w:proofErr w:type="gramEnd"/>
            <w:r w:rsidRPr="0002292C">
              <w:t>Я) «Республиканское агентство имущества»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 xml:space="preserve"> до 01 апреля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>На основании Федерального закона от  25.12.2008 года №273-ФЗ «О противодействии коррупции» в ГКУ Р</w:t>
            </w:r>
            <w:proofErr w:type="gramStart"/>
            <w:r w:rsidRPr="0002292C">
              <w:t>С(</w:t>
            </w:r>
            <w:proofErr w:type="gramEnd"/>
            <w:r w:rsidRPr="0002292C">
              <w:t>Я) «Республиканское агентство имущества» сведения о доходах, расходах об имуществе и обстоятельствах имущественного характера и заполнения соответствующей формы справки в 2022 году (за отчетный 2021г.) согласно программного обеспечения «Справки БК».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 xml:space="preserve">100 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3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Работа в единой информационной системе «Управление кадровым составом»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постоянно по мере необходимости и актуализации информации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>Работа ведется постоянно, по мере необходимости.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4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0E47D1">
            <w:pPr>
              <w:jc w:val="both"/>
            </w:pPr>
            <w:r w:rsidRPr="0002292C">
              <w:t xml:space="preserve">Ведение личных карточек сотрудников Учреждения 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постоянно, по мере необходимости и актуализации информации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  <w:sz w:val="25"/>
                <w:szCs w:val="25"/>
              </w:rPr>
            </w:pPr>
            <w:r w:rsidRPr="0002292C">
              <w:rPr>
                <w:b/>
                <w:sz w:val="25"/>
                <w:szCs w:val="25"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rPr>
                <w:sz w:val="25"/>
                <w:szCs w:val="25"/>
              </w:rPr>
              <w:t>По состоянию на 01.10.2022г. 97,14% сформирована штатная численность работников  согласно утвержденного штатного расписания ГКУ Р</w:t>
            </w:r>
            <w:proofErr w:type="gramStart"/>
            <w:r w:rsidRPr="0002292C">
              <w:rPr>
                <w:sz w:val="25"/>
                <w:szCs w:val="25"/>
              </w:rPr>
              <w:t>С(</w:t>
            </w:r>
            <w:proofErr w:type="gramEnd"/>
            <w:r w:rsidRPr="0002292C">
              <w:rPr>
                <w:sz w:val="25"/>
                <w:szCs w:val="25"/>
              </w:rPr>
              <w:t>Я) «РАИ».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5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Представление статистической отчетности по установленным формам Госкомстата РФ по форме № П-4(НЗ) «Сведения о неполной занятости движения работников»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ежеквартально не позднее 08 числа после отчетного квартала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  <w:sz w:val="25"/>
                <w:szCs w:val="25"/>
              </w:rPr>
            </w:pPr>
            <w:r w:rsidRPr="0002292C">
              <w:rPr>
                <w:b/>
                <w:sz w:val="25"/>
                <w:szCs w:val="25"/>
              </w:rPr>
              <w:t>Исполнен.</w:t>
            </w:r>
          </w:p>
          <w:p w:rsidR="00262C63" w:rsidRPr="0002292C" w:rsidRDefault="00262C63" w:rsidP="005266C7">
            <w:pPr>
              <w:jc w:val="both"/>
              <w:rPr>
                <w:sz w:val="25"/>
                <w:szCs w:val="25"/>
              </w:rPr>
            </w:pPr>
            <w:r w:rsidRPr="0002292C">
              <w:rPr>
                <w:sz w:val="25"/>
                <w:szCs w:val="25"/>
              </w:rPr>
              <w:t>Статистический отчет сформирован в  установленной форме П-4 (НЗ) в Территориальный орган Федеральной службы государственной статистики по Республике Саха (Якутия) сдан 05.10.2022.</w:t>
            </w:r>
          </w:p>
          <w:p w:rsidR="00262C63" w:rsidRPr="0002292C" w:rsidRDefault="00262C63" w:rsidP="005266C7">
            <w:pPr>
              <w:jc w:val="center"/>
            </w:pP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6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4948F5">
            <w:pPr>
              <w:jc w:val="both"/>
            </w:pPr>
            <w:r w:rsidRPr="0002292C">
              <w:t xml:space="preserve">Подготовка и оформление (приказов по личному составу, </w:t>
            </w:r>
            <w:r w:rsidRPr="0002292C">
              <w:lastRenderedPageBreak/>
              <w:t>отпускам, командировкам и др.) для последующей работы для компетенции учету и хранению Учреждения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в течени</w:t>
            </w:r>
            <w:proofErr w:type="gramStart"/>
            <w:r w:rsidRPr="0002292C">
              <w:t>и</w:t>
            </w:r>
            <w:proofErr w:type="gramEnd"/>
            <w:r w:rsidRPr="0002292C">
              <w:t xml:space="preserve"> года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 xml:space="preserve">ведущий специалист по </w:t>
            </w:r>
            <w:r w:rsidRPr="0002292C">
              <w:lastRenderedPageBreak/>
              <w:t>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 xml:space="preserve">Оформление приказов по личному составу, </w:t>
            </w:r>
            <w:r w:rsidRPr="0002292C">
              <w:lastRenderedPageBreak/>
              <w:t>по основной деятельности ведется постоянно, по мере их поступления.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7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Проведение служебных проверок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 при наличии оснований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>Работа ведется постоянно по мере необходимости.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8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Работа по вопросам профилактики коррупционных и иных правонарушений в Учреждении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 мере необходимости и не реже одного раз в год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767D2C">
            <w:pPr>
              <w:jc w:val="both"/>
            </w:pPr>
            <w:r w:rsidRPr="0002292C">
              <w:t>На основании Федерального закона от 25.12.2008 года №273-ФЗ «О противодействии коррупции» в Учреждении изданы нормативно-правовые акты, работа по вопросу профилактики и иных правонарушений в 1 квартале 2022 года не проводилась, ввиду отсутствия правонарушений со стороны работников учреждения.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592655">
            <w:pPr>
              <w:jc w:val="center"/>
            </w:pPr>
            <w:r w:rsidRPr="0002292C">
              <w:t>9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592655">
            <w:pPr>
              <w:jc w:val="both"/>
            </w:pPr>
            <w:r w:rsidRPr="0002292C">
              <w:t>Представление отчета по профилактики коррупционных и иных правонарушений в Учреждении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592655">
            <w:pPr>
              <w:jc w:val="center"/>
            </w:pPr>
            <w:r w:rsidRPr="0002292C">
              <w:t xml:space="preserve">в течение года, ежеквартально не позднее 1-ой недели месяца следующего за отчетным периодом 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592655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592655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>Работа ведется постоянно по мере поступления запросов.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10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Работа по представлению к награждению сотрудников Учреждения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 по мере необходимости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767D2C">
            <w:pPr>
              <w:jc w:val="both"/>
            </w:pPr>
            <w:r w:rsidRPr="0002292C">
              <w:t>В Учреждении на 01.10.2022 года представления к награждению работников не поступало. Работа ведется постоянно по мере их поступления.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26290B">
            <w:pPr>
              <w:jc w:val="center"/>
            </w:pPr>
            <w:r w:rsidRPr="0002292C">
              <w:t>11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Работа по формированию кадрового состава 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 по мере необходимости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квартале.</w:t>
            </w:r>
          </w:p>
          <w:p w:rsidR="00262C63" w:rsidRPr="0002292C" w:rsidRDefault="00262C63" w:rsidP="005266C7">
            <w:pPr>
              <w:jc w:val="both"/>
            </w:pPr>
            <w:r w:rsidRPr="0002292C">
              <w:t>По состоянию на 01 октября 2022 года кадровый состав ГКУ Р</w:t>
            </w:r>
            <w:proofErr w:type="gramStart"/>
            <w:r w:rsidRPr="0002292C">
              <w:t>С(</w:t>
            </w:r>
            <w:proofErr w:type="gramEnd"/>
            <w:r w:rsidRPr="0002292C">
              <w:t>Я) «РАИ» сформирован на 97,14%.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26290B">
            <w:pPr>
              <w:jc w:val="center"/>
            </w:pPr>
            <w:r w:rsidRPr="0002292C">
              <w:t>12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Работа по организации </w:t>
            </w:r>
            <w:r w:rsidRPr="0002292C">
              <w:lastRenderedPageBreak/>
              <w:t xml:space="preserve">прохождения практики студентами </w:t>
            </w:r>
            <w:proofErr w:type="gramStart"/>
            <w:r w:rsidRPr="0002292C">
              <w:t>ВУЗ-</w:t>
            </w:r>
            <w:proofErr w:type="spellStart"/>
            <w:r w:rsidRPr="0002292C">
              <w:t>ов</w:t>
            </w:r>
            <w:proofErr w:type="spellEnd"/>
            <w:proofErr w:type="gramEnd"/>
            <w:r w:rsidRPr="0002292C">
              <w:t xml:space="preserve"> и ССУЗ-</w:t>
            </w:r>
            <w:proofErr w:type="spellStart"/>
            <w:r w:rsidRPr="0002292C">
              <w:t>ов</w:t>
            </w:r>
            <w:proofErr w:type="spellEnd"/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в течение года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 xml:space="preserve">ведущий </w:t>
            </w:r>
            <w:r w:rsidRPr="0002292C">
              <w:lastRenderedPageBreak/>
              <w:t>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767D2C">
            <w:pPr>
              <w:jc w:val="both"/>
              <w:rPr>
                <w:b/>
                <w:sz w:val="25"/>
                <w:szCs w:val="25"/>
              </w:rPr>
            </w:pPr>
            <w:r w:rsidRPr="0002292C">
              <w:rPr>
                <w:b/>
                <w:sz w:val="25"/>
                <w:szCs w:val="25"/>
              </w:rPr>
              <w:lastRenderedPageBreak/>
              <w:t>Исполнен.</w:t>
            </w:r>
          </w:p>
          <w:p w:rsidR="00262C63" w:rsidRPr="0002292C" w:rsidRDefault="00262C63" w:rsidP="00767D2C">
            <w:pPr>
              <w:jc w:val="both"/>
              <w:rPr>
                <w:sz w:val="25"/>
                <w:szCs w:val="25"/>
              </w:rPr>
            </w:pPr>
            <w:proofErr w:type="gramStart"/>
            <w:r w:rsidRPr="0002292C">
              <w:rPr>
                <w:sz w:val="25"/>
                <w:szCs w:val="25"/>
              </w:rPr>
              <w:lastRenderedPageBreak/>
              <w:t xml:space="preserve">По состоянию на 01 октября 2022 года заключены 8 договоров на прохождение производственной и преддипломной практики со студентами: </w:t>
            </w:r>
            <w:proofErr w:type="gramEnd"/>
          </w:p>
          <w:p w:rsidR="00262C63" w:rsidRPr="0002292C" w:rsidRDefault="00262C63" w:rsidP="00767D2C">
            <w:pPr>
              <w:jc w:val="both"/>
              <w:rPr>
                <w:sz w:val="25"/>
                <w:szCs w:val="25"/>
              </w:rPr>
            </w:pPr>
            <w:r w:rsidRPr="0002292C">
              <w:rPr>
                <w:sz w:val="25"/>
                <w:szCs w:val="25"/>
              </w:rPr>
              <w:t xml:space="preserve">- ГБОУ </w:t>
            </w:r>
            <w:proofErr w:type="gramStart"/>
            <w:r w:rsidRPr="0002292C">
              <w:rPr>
                <w:sz w:val="25"/>
                <w:szCs w:val="25"/>
              </w:rPr>
              <w:t>ВО</w:t>
            </w:r>
            <w:proofErr w:type="gramEnd"/>
            <w:r w:rsidRPr="0002292C">
              <w:rPr>
                <w:sz w:val="25"/>
                <w:szCs w:val="25"/>
              </w:rPr>
              <w:t xml:space="preserve"> «Арктический государственный агротехнологический университет» на период с 16.03.2022 по 12.04.2022 согласно приказа от 15.03.2022 № К-29;</w:t>
            </w:r>
          </w:p>
          <w:p w:rsidR="00262C63" w:rsidRPr="0002292C" w:rsidRDefault="00262C63" w:rsidP="00767D2C">
            <w:pPr>
              <w:jc w:val="both"/>
              <w:rPr>
                <w:sz w:val="25"/>
                <w:szCs w:val="25"/>
              </w:rPr>
            </w:pPr>
            <w:r w:rsidRPr="0002292C">
              <w:rPr>
                <w:sz w:val="25"/>
                <w:szCs w:val="25"/>
              </w:rPr>
              <w:t xml:space="preserve">- НПОУ «Якутский колледж инновационных технологий» на период с 28.03.2022-10.04.2022, 18.04.2022-15.05.2022 </w:t>
            </w:r>
            <w:proofErr w:type="gramStart"/>
            <w:r w:rsidRPr="0002292C">
              <w:rPr>
                <w:sz w:val="25"/>
                <w:szCs w:val="25"/>
              </w:rPr>
              <w:t>согласно приказа</w:t>
            </w:r>
            <w:proofErr w:type="gramEnd"/>
            <w:r w:rsidRPr="0002292C">
              <w:rPr>
                <w:sz w:val="25"/>
                <w:szCs w:val="25"/>
              </w:rPr>
              <w:t xml:space="preserve"> от 25.03.2022 №К-36;</w:t>
            </w:r>
          </w:p>
          <w:p w:rsidR="00262C63" w:rsidRPr="0002292C" w:rsidRDefault="00262C63" w:rsidP="00767D2C">
            <w:pPr>
              <w:jc w:val="both"/>
            </w:pPr>
            <w:r w:rsidRPr="0002292C">
              <w:rPr>
                <w:sz w:val="25"/>
                <w:szCs w:val="25"/>
              </w:rPr>
              <w:t xml:space="preserve">- ФГАОУ ВО «СВФУ им. М.К. </w:t>
            </w:r>
            <w:proofErr w:type="spellStart"/>
            <w:r w:rsidRPr="0002292C">
              <w:rPr>
                <w:sz w:val="25"/>
                <w:szCs w:val="25"/>
              </w:rPr>
              <w:t>Аммосова</w:t>
            </w:r>
            <w:proofErr w:type="spellEnd"/>
            <w:r w:rsidRPr="0002292C">
              <w:rPr>
                <w:sz w:val="25"/>
                <w:szCs w:val="25"/>
              </w:rPr>
              <w:t xml:space="preserve">» Колледж инфраструктурных технологий на период с 01.06.2022 по 05.07.2022 </w:t>
            </w:r>
            <w:proofErr w:type="gramStart"/>
            <w:r w:rsidRPr="0002292C">
              <w:rPr>
                <w:sz w:val="25"/>
                <w:szCs w:val="25"/>
              </w:rPr>
              <w:t>согласно приказов</w:t>
            </w:r>
            <w:proofErr w:type="gramEnd"/>
            <w:r w:rsidRPr="0002292C">
              <w:rPr>
                <w:sz w:val="25"/>
                <w:szCs w:val="25"/>
              </w:rPr>
              <w:t xml:space="preserve"> от 13.05.2022 № К-65, ОТ 17.05.2022 № К-75.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13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Проверка трудовой дисциплины сотрудников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5266C7">
            <w:pPr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5266C7">
            <w:pPr>
              <w:jc w:val="both"/>
            </w:pPr>
            <w:r w:rsidRPr="0002292C">
              <w:t>В учреждении проверка трудовой дисциплины ведется постоянно, каждодневно.</w:t>
            </w:r>
          </w:p>
        </w:tc>
        <w:tc>
          <w:tcPr>
            <w:tcW w:w="708" w:type="pct"/>
          </w:tcPr>
          <w:p w:rsidR="00262C63" w:rsidRPr="0002292C" w:rsidRDefault="00262C63" w:rsidP="005266C7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4948F5">
            <w:pPr>
              <w:jc w:val="center"/>
            </w:pPr>
            <w:r w:rsidRPr="0002292C">
              <w:t>14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Работа по мобилизационной подготовке в Учреждении согласно  реализации мобилизационного утвержденного Плана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 по мере необходимости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767D2C">
            <w:pPr>
              <w:jc w:val="both"/>
              <w:rPr>
                <w:b/>
              </w:rPr>
            </w:pPr>
            <w:r w:rsidRPr="0002292C">
              <w:rPr>
                <w:b/>
              </w:rPr>
              <w:t xml:space="preserve">Исполнен. </w:t>
            </w:r>
          </w:p>
          <w:p w:rsidR="00262C63" w:rsidRPr="0002292C" w:rsidRDefault="00262C63" w:rsidP="00767D2C">
            <w:pPr>
              <w:jc w:val="both"/>
            </w:pPr>
            <w:r w:rsidRPr="0002292C">
              <w:t>Вопросы по мобилизационной подготовке в ГКУ Р</w:t>
            </w:r>
            <w:proofErr w:type="gramStart"/>
            <w:r w:rsidRPr="0002292C">
              <w:t>С(</w:t>
            </w:r>
            <w:proofErr w:type="gramEnd"/>
            <w:r w:rsidRPr="0002292C">
              <w:t>Я) «РАИ» согласно  реализации мобилизационного утвержденного Плана Министерства имущественных и земельных отношений Республики Саха (Якутия) на 2022 год.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4948F5">
            <w:pPr>
              <w:jc w:val="center"/>
            </w:pPr>
            <w:r w:rsidRPr="0002292C">
              <w:t>15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Сдача формы отчетности СЗВ-ТД о трудовой деятельности сотрудников Учреждения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не позднее 15 числа месяца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767D2C">
            <w:pPr>
              <w:jc w:val="both"/>
              <w:rPr>
                <w:b/>
                <w:sz w:val="25"/>
                <w:szCs w:val="25"/>
              </w:rPr>
            </w:pPr>
            <w:r w:rsidRPr="0002292C">
              <w:rPr>
                <w:b/>
                <w:sz w:val="25"/>
                <w:szCs w:val="25"/>
              </w:rPr>
              <w:lastRenderedPageBreak/>
              <w:t xml:space="preserve">Исполнен. </w:t>
            </w:r>
          </w:p>
          <w:p w:rsidR="00262C63" w:rsidRPr="0002292C" w:rsidRDefault="00262C63" w:rsidP="00767D2C">
            <w:pPr>
              <w:jc w:val="both"/>
            </w:pPr>
            <w:r w:rsidRPr="0002292C">
              <w:rPr>
                <w:sz w:val="25"/>
                <w:szCs w:val="25"/>
              </w:rPr>
              <w:t xml:space="preserve">Отчеты по сдаче СЗВ-ТД предоставляются в срок в программе </w:t>
            </w:r>
            <w:r w:rsidRPr="0002292C">
              <w:rPr>
                <w:sz w:val="25"/>
                <w:szCs w:val="25"/>
              </w:rPr>
              <w:lastRenderedPageBreak/>
              <w:t>Контур (прием, увольнение, перемещения).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100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16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1B42F1">
            <w:pPr>
              <w:jc w:val="both"/>
            </w:pPr>
            <w:r w:rsidRPr="0002292C">
              <w:t>Сдача отчетности по карточке учета согласно формам №№ 6, 18</w:t>
            </w: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не позднее 1 декабря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ведущий специалист по кадрам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767D2C">
            <w:pPr>
              <w:jc w:val="both"/>
              <w:rPr>
                <w:b/>
                <w:sz w:val="25"/>
                <w:szCs w:val="25"/>
              </w:rPr>
            </w:pPr>
            <w:r w:rsidRPr="0002292C">
              <w:rPr>
                <w:b/>
                <w:sz w:val="25"/>
                <w:szCs w:val="25"/>
              </w:rPr>
              <w:t>Исполнен.</w:t>
            </w:r>
          </w:p>
          <w:p w:rsidR="00262C63" w:rsidRPr="0002292C" w:rsidRDefault="00262C63" w:rsidP="00767D2C">
            <w:pPr>
              <w:jc w:val="both"/>
              <w:rPr>
                <w:sz w:val="25"/>
                <w:szCs w:val="25"/>
              </w:rPr>
            </w:pPr>
            <w:r w:rsidRPr="0002292C">
              <w:rPr>
                <w:sz w:val="25"/>
                <w:szCs w:val="25"/>
              </w:rPr>
              <w:t xml:space="preserve">Издан приказ от 18.03.2021г. № 40 «Об организации воинского учета граждан, </w:t>
            </w:r>
            <w:proofErr w:type="spellStart"/>
            <w:r w:rsidRPr="0002292C">
              <w:rPr>
                <w:sz w:val="25"/>
                <w:szCs w:val="25"/>
              </w:rPr>
              <w:t>втч</w:t>
            </w:r>
            <w:proofErr w:type="spellEnd"/>
            <w:r w:rsidRPr="0002292C">
              <w:rPr>
                <w:sz w:val="25"/>
                <w:szCs w:val="25"/>
              </w:rPr>
              <w:t xml:space="preserve"> бронирования граждан, пребывающих в запасе в ГКУ Р</w:t>
            </w:r>
            <w:proofErr w:type="gramStart"/>
            <w:r w:rsidRPr="0002292C">
              <w:rPr>
                <w:sz w:val="25"/>
                <w:szCs w:val="25"/>
              </w:rPr>
              <w:t>С(</w:t>
            </w:r>
            <w:proofErr w:type="gramEnd"/>
            <w:r w:rsidRPr="0002292C">
              <w:rPr>
                <w:sz w:val="25"/>
                <w:szCs w:val="25"/>
              </w:rPr>
              <w:t xml:space="preserve">Я) «Республиканского агентства имущества», утвержден План работы по ведению воинского учета и бронированию граждан, пребывающих в запас, в 2022 году в ГКУ РС(Я) «Республиканского агентства имущества» от 19 марта 2021г. на основании вышеизложенного все формы отчетности сдаются в срок до 01 декабря 2022 г. </w:t>
            </w:r>
          </w:p>
          <w:p w:rsidR="00262C63" w:rsidRPr="0002292C" w:rsidRDefault="00262C63" w:rsidP="00767D2C">
            <w:pPr>
              <w:jc w:val="both"/>
            </w:pPr>
            <w:r w:rsidRPr="0002292C">
              <w:rPr>
                <w:sz w:val="25"/>
                <w:szCs w:val="25"/>
              </w:rPr>
              <w:t>По состоянию на 28 марта 2022 года Военным комиссариатом города Якутска была проведена плановая проверка состояния воинского учета и бронирования граждан в ГКУ Р</w:t>
            </w:r>
            <w:proofErr w:type="gramStart"/>
            <w:r w:rsidRPr="0002292C">
              <w:rPr>
                <w:sz w:val="25"/>
                <w:szCs w:val="25"/>
              </w:rPr>
              <w:t>С(</w:t>
            </w:r>
            <w:proofErr w:type="gramEnd"/>
            <w:r w:rsidRPr="0002292C">
              <w:rPr>
                <w:sz w:val="25"/>
                <w:szCs w:val="25"/>
              </w:rPr>
              <w:t xml:space="preserve">Я) «РАИ» согласно Акта б/н от 28.03.2022 замечания </w:t>
            </w:r>
            <w:proofErr w:type="spellStart"/>
            <w:r w:rsidRPr="0002292C">
              <w:rPr>
                <w:sz w:val="25"/>
                <w:szCs w:val="25"/>
              </w:rPr>
              <w:t>отсутсвуют</w:t>
            </w:r>
            <w:proofErr w:type="spellEnd"/>
            <w:r w:rsidRPr="0002292C">
              <w:rPr>
                <w:sz w:val="25"/>
                <w:szCs w:val="25"/>
              </w:rPr>
              <w:t>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cantSplit/>
          <w:trHeight w:val="375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4371AE">
            <w:pPr>
              <w:ind w:firstLine="1440"/>
              <w:jc w:val="center"/>
              <w:rPr>
                <w:b/>
              </w:rPr>
            </w:pPr>
            <w:r w:rsidRPr="0002292C">
              <w:rPr>
                <w:b/>
                <w:lang w:val="en-US"/>
              </w:rPr>
              <w:t>III</w:t>
            </w:r>
            <w:r w:rsidRPr="0002292C">
              <w:rPr>
                <w:b/>
              </w:rPr>
              <w:t>. Подготовка, переподготовка и повышение квалификации работников</w:t>
            </w:r>
          </w:p>
        </w:tc>
      </w:tr>
      <w:tr w:rsidR="00262C63" w:rsidRPr="0002292C" w:rsidTr="007E4E03">
        <w:trPr>
          <w:trHeight w:val="261"/>
        </w:trPr>
        <w:tc>
          <w:tcPr>
            <w:tcW w:w="216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1</w:t>
            </w:r>
          </w:p>
        </w:tc>
        <w:tc>
          <w:tcPr>
            <w:tcW w:w="1201" w:type="pct"/>
            <w:shd w:val="clear" w:color="auto" w:fill="auto"/>
          </w:tcPr>
          <w:p w:rsidR="00262C63" w:rsidRPr="0002292C" w:rsidRDefault="00262C63" w:rsidP="00896AA1">
            <w:pPr>
              <w:jc w:val="both"/>
            </w:pPr>
            <w:r w:rsidRPr="0002292C">
              <w:t>Повышение квалификации (переподготовка) сотрудников Учреждения</w:t>
            </w:r>
          </w:p>
          <w:p w:rsidR="00262C63" w:rsidRPr="0002292C" w:rsidRDefault="00262C63" w:rsidP="00896AA1">
            <w:pPr>
              <w:jc w:val="both"/>
            </w:pPr>
          </w:p>
        </w:tc>
        <w:tc>
          <w:tcPr>
            <w:tcW w:w="638" w:type="pct"/>
            <w:shd w:val="clear" w:color="auto" w:fill="auto"/>
          </w:tcPr>
          <w:p w:rsidR="00262C63" w:rsidRPr="0002292C" w:rsidRDefault="00262C63" w:rsidP="00896AA1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  <w:shd w:val="clear" w:color="auto" w:fill="auto"/>
          </w:tcPr>
          <w:p w:rsidR="00262C63" w:rsidRPr="0002292C" w:rsidRDefault="00262C63" w:rsidP="00896AA1">
            <w:pPr>
              <w:jc w:val="center"/>
            </w:pPr>
            <w:r w:rsidRPr="0002292C">
              <w:t>по отдельному Плану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02292C">
            <w:pPr>
              <w:jc w:val="both"/>
            </w:pPr>
            <w:r w:rsidRPr="0002292C">
              <w:rPr>
                <w:b/>
              </w:rPr>
              <w:t>Не подлежит исполнению в 3 квартале 2022г.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cantSplit/>
          <w:trHeight w:val="375"/>
        </w:trPr>
        <w:tc>
          <w:tcPr>
            <w:tcW w:w="5000" w:type="pct"/>
            <w:gridSpan w:val="7"/>
            <w:vAlign w:val="center"/>
          </w:tcPr>
          <w:p w:rsidR="00262C63" w:rsidRPr="0002292C" w:rsidRDefault="00262C63" w:rsidP="004371AE">
            <w:pPr>
              <w:jc w:val="center"/>
              <w:rPr>
                <w:b/>
                <w:lang w:val="en-US"/>
              </w:rPr>
            </w:pPr>
            <w:r w:rsidRPr="0002292C">
              <w:rPr>
                <w:b/>
                <w:lang w:val="en-US"/>
              </w:rPr>
              <w:t>IV</w:t>
            </w:r>
            <w:r w:rsidRPr="0002292C">
              <w:rPr>
                <w:b/>
              </w:rPr>
              <w:t>. Работа со СМИ</w:t>
            </w:r>
          </w:p>
        </w:tc>
      </w:tr>
      <w:tr w:rsidR="00262C63" w:rsidRPr="0002292C" w:rsidTr="007E4E03">
        <w:trPr>
          <w:cantSplit/>
          <w:trHeight w:val="167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1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Составление и утверждение Плана освещения в средствах массовой информации актуальных направлений деятельности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на 2022 год.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t>январь 2022 год</w:t>
            </w:r>
          </w:p>
        </w:tc>
        <w:tc>
          <w:tcPr>
            <w:tcW w:w="730" w:type="pct"/>
          </w:tcPr>
          <w:p w:rsidR="00262C63" w:rsidRPr="0002292C" w:rsidRDefault="00262C63" w:rsidP="00896AA1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FD23F2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квартале.</w:t>
            </w:r>
          </w:p>
          <w:p w:rsidR="00262C63" w:rsidRPr="0002292C" w:rsidRDefault="00262C63" w:rsidP="00FD23F2">
            <w:pPr>
              <w:jc w:val="both"/>
            </w:pPr>
            <w:r w:rsidRPr="0002292C">
              <w:t xml:space="preserve">    План по освещению в СМИ и в социальных медиа-ресурсах телекоммуникационной сети «Интернет» работы Министерства на 2022 год был утвержден распоряжением Министерства от 30.12.2021 г. № 2889.</w:t>
            </w:r>
          </w:p>
        </w:tc>
        <w:tc>
          <w:tcPr>
            <w:tcW w:w="708" w:type="pct"/>
          </w:tcPr>
          <w:p w:rsidR="00262C63" w:rsidRPr="0002292C" w:rsidRDefault="00262C63" w:rsidP="00896AA1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58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t>2</w:t>
            </w:r>
          </w:p>
        </w:tc>
        <w:tc>
          <w:tcPr>
            <w:tcW w:w="1201" w:type="pct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Подготовка материалов, информации и их размещение на официальном сайте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</w:tcPr>
          <w:p w:rsidR="00262C63" w:rsidRPr="0002292C" w:rsidRDefault="00262C63" w:rsidP="00C10DE4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  <w:r w:rsidRPr="0002292C">
              <w:t xml:space="preserve">совместно со структурными подразделениями Учреждения,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2C1EAE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262C63" w:rsidRPr="0002292C" w:rsidRDefault="00262C63" w:rsidP="002C1EAE">
            <w:pPr>
              <w:jc w:val="both"/>
            </w:pPr>
            <w:r w:rsidRPr="0002292C">
              <w:t xml:space="preserve">    Работа по размещению информации на официальном сайте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ведется постоянно, в том числе подготавливаются и размещаются оригинальные материалы и материалы, размещенные по поручениям Департамента информационной политики АГИП РС (Я) и руководства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(Я). </w:t>
            </w:r>
          </w:p>
          <w:p w:rsidR="00262C63" w:rsidRPr="0002292C" w:rsidRDefault="00262C63" w:rsidP="002C1EAE">
            <w:pPr>
              <w:jc w:val="both"/>
            </w:pPr>
            <w:r w:rsidRPr="0002292C">
              <w:t xml:space="preserve">    </w:t>
            </w:r>
            <w:proofErr w:type="gramStart"/>
            <w:r w:rsidRPr="0002292C">
              <w:t>Кроме того, все материалы дублируются в официальных аккаунтах Министерства в социальных сетях:</w:t>
            </w:r>
            <w:proofErr w:type="gramEnd"/>
            <w:r w:rsidRPr="0002292C">
              <w:t xml:space="preserve"> Одноклассники, </w:t>
            </w:r>
            <w:proofErr w:type="spellStart"/>
            <w:r w:rsidRPr="0002292C">
              <w:t>Вконтакте</w:t>
            </w:r>
            <w:proofErr w:type="spellEnd"/>
            <w:r w:rsidRPr="0002292C">
              <w:t>, Телеграмм.</w:t>
            </w:r>
          </w:p>
          <w:p w:rsidR="00262C63" w:rsidRPr="0002292C" w:rsidRDefault="00262C63" w:rsidP="002C1EAE">
            <w:pPr>
              <w:jc w:val="both"/>
              <w:rPr>
                <w:lang w:val="sah-RU"/>
              </w:rPr>
            </w:pPr>
            <w:r w:rsidRPr="0002292C">
              <w:rPr>
                <w:lang w:val="sah-RU"/>
              </w:rPr>
              <w:t xml:space="preserve">    За  3   квартал 2022 г. подготовлено и размещено 101 оригинальных публикаций.</w:t>
            </w:r>
          </w:p>
          <w:p w:rsidR="00262C63" w:rsidRPr="0002292C" w:rsidRDefault="00262C63" w:rsidP="002C1EAE">
            <w:pPr>
              <w:jc w:val="both"/>
            </w:pPr>
            <w:proofErr w:type="spellStart"/>
            <w:r w:rsidRPr="0002292C">
              <w:t>ОГУиРС</w:t>
            </w:r>
            <w:proofErr w:type="spellEnd"/>
            <w:r w:rsidRPr="0002292C">
              <w:t xml:space="preserve"> на еженедельной и ежемесячной основе размещается информация на сайте Министерства по статистке </w:t>
            </w:r>
            <w:proofErr w:type="spellStart"/>
            <w:r w:rsidRPr="0002292C">
              <w:t>ДВГа</w:t>
            </w:r>
            <w:proofErr w:type="spellEnd"/>
            <w:r w:rsidRPr="0002292C">
              <w:t xml:space="preserve"> и отчетность по предоставленным земельным участкам многодетным семьям.</w:t>
            </w:r>
          </w:p>
        </w:tc>
        <w:tc>
          <w:tcPr>
            <w:tcW w:w="708" w:type="pct"/>
          </w:tcPr>
          <w:p w:rsidR="00262C63" w:rsidRPr="0002292C" w:rsidRDefault="00262C63" w:rsidP="00C10DE4">
            <w:pPr>
              <w:jc w:val="center"/>
            </w:pPr>
            <w:r w:rsidRPr="0002292C">
              <w:t>100</w:t>
            </w:r>
          </w:p>
        </w:tc>
      </w:tr>
      <w:tr w:rsidR="00262C63" w:rsidRPr="0002292C" w:rsidTr="007E4E03">
        <w:trPr>
          <w:trHeight w:val="158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t>3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Обеспечение информационного сопровождения деятельности Учреждения,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(Я), в том числе:</w:t>
            </w:r>
          </w:p>
          <w:p w:rsidR="00262C63" w:rsidRPr="0002292C" w:rsidRDefault="00262C63" w:rsidP="00896AA1">
            <w:pPr>
              <w:ind w:firstLine="324"/>
              <w:jc w:val="both"/>
            </w:pPr>
            <w:r w:rsidRPr="0002292C">
              <w:t xml:space="preserve">- подготовка материалов о деятельности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(Я), в том числе обеспечение </w:t>
            </w:r>
            <w:r w:rsidRPr="0002292C">
              <w:lastRenderedPageBreak/>
              <w:t xml:space="preserve">проведения прямых эфиров на телевидении, радио и в телекоммуникационной сети «Интернет», обеспечение размещения материалов на официальном сайте, на страницах официальных аккаунтов, в социальных сетях телекоммуникационной сети «Интернет»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(Я), а также в региональных и федеральных СМИ;</w:t>
            </w:r>
          </w:p>
          <w:p w:rsidR="00262C63" w:rsidRPr="0002292C" w:rsidRDefault="00262C63" w:rsidP="00896AA1">
            <w:pPr>
              <w:ind w:firstLine="324"/>
              <w:jc w:val="both"/>
            </w:pPr>
            <w:r w:rsidRPr="0002292C">
              <w:t xml:space="preserve">- обеспечение систематического обновления официального сайта и официальных аккаунтов в социальных сетях телекоммуникационной сети «Интернет»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за счет материалов, в том числе подготовленных пресс-службой Главы РС (Я) и Правительства РС (Я), в соответствии с поручениями Департамента информационной политики Администрации Главы и Правительства РС (Я)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в течение года, постоянно</w:t>
            </w:r>
          </w:p>
        </w:tc>
        <w:tc>
          <w:tcPr>
            <w:tcW w:w="730" w:type="pct"/>
          </w:tcPr>
          <w:p w:rsidR="00262C63" w:rsidRPr="0002292C" w:rsidRDefault="00262C63" w:rsidP="00C10DE4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  <w:r w:rsidRPr="0002292C">
              <w:t xml:space="preserve">совместно со структурными подразделениями Учреждения,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</w:t>
            </w:r>
            <w:r w:rsidRPr="0002292C">
              <w:lastRenderedPageBreak/>
              <w:t>(Я)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7A1282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262C63" w:rsidRPr="0002292C" w:rsidRDefault="00262C63" w:rsidP="007A1282">
            <w:pPr>
              <w:jc w:val="both"/>
            </w:pPr>
            <w:r w:rsidRPr="0002292C">
              <w:t xml:space="preserve">На постоянной основе подготавливаются и размещаются оригинальные материалы о деятельности Учреждения,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на официальном сайте и в официальных аккаунтах в телекоммуникационной сети «Интернет» в </w:t>
            </w:r>
            <w:r w:rsidRPr="0002292C">
              <w:lastRenderedPageBreak/>
              <w:t xml:space="preserve">социальных сетях: Одноклассники, </w:t>
            </w:r>
            <w:proofErr w:type="spellStart"/>
            <w:r w:rsidRPr="0002292C">
              <w:t>Вконтакте</w:t>
            </w:r>
            <w:proofErr w:type="spellEnd"/>
            <w:r w:rsidRPr="0002292C">
              <w:t xml:space="preserve">, Телеграмм.  </w:t>
            </w:r>
          </w:p>
          <w:p w:rsidR="00262C63" w:rsidRPr="0002292C" w:rsidRDefault="00262C63" w:rsidP="007A1282">
            <w:pPr>
              <w:jc w:val="both"/>
            </w:pPr>
            <w:proofErr w:type="gramStart"/>
            <w:r w:rsidRPr="0002292C">
              <w:t xml:space="preserve">Материалы официального сайта и официальных аккаунтов размещают на своих площадках электронные СМИ: </w:t>
            </w:r>
            <w:proofErr w:type="spellStart"/>
            <w:r w:rsidRPr="0002292C">
              <w:rPr>
                <w:lang w:val="en-US"/>
              </w:rPr>
              <w:t>yasia</w:t>
            </w:r>
            <w:proofErr w:type="spellEnd"/>
            <w:r w:rsidRPr="0002292C">
              <w:t>.</w:t>
            </w:r>
            <w:proofErr w:type="spellStart"/>
            <w:r w:rsidRPr="0002292C">
              <w:rPr>
                <w:lang w:val="en-US"/>
              </w:rPr>
              <w:t>ru</w:t>
            </w:r>
            <w:proofErr w:type="spellEnd"/>
            <w:r w:rsidRPr="0002292C">
              <w:t xml:space="preserve">; </w:t>
            </w:r>
            <w:proofErr w:type="spellStart"/>
            <w:r w:rsidRPr="0002292C">
              <w:rPr>
                <w:lang w:val="en-US"/>
              </w:rPr>
              <w:t>Ykt</w:t>
            </w:r>
            <w:proofErr w:type="spellEnd"/>
            <w:r w:rsidRPr="0002292C">
              <w:t>.</w:t>
            </w:r>
            <w:proofErr w:type="spellStart"/>
            <w:r w:rsidRPr="0002292C">
              <w:rPr>
                <w:lang w:val="en-US"/>
              </w:rPr>
              <w:t>ru</w:t>
            </w:r>
            <w:proofErr w:type="spellEnd"/>
            <w:r w:rsidRPr="0002292C">
              <w:t>; yakutsk.bezformata.com/; sakhalife.ru; https://yakutia.mk.ru.</w:t>
            </w:r>
            <w:proofErr w:type="gramEnd"/>
          </w:p>
          <w:p w:rsidR="00262C63" w:rsidRPr="0002292C" w:rsidRDefault="00262C63" w:rsidP="007A1282">
            <w:pPr>
              <w:jc w:val="both"/>
            </w:pPr>
            <w:r w:rsidRPr="0002292C">
              <w:t xml:space="preserve">В течение 3 квартала 2022 г. были проведены следующие мероприятия: </w:t>
            </w:r>
          </w:p>
          <w:p w:rsidR="00262C63" w:rsidRPr="0002292C" w:rsidRDefault="00262C63" w:rsidP="007A1282">
            <w:pPr>
              <w:jc w:val="both"/>
            </w:pPr>
            <w:r w:rsidRPr="0002292C">
              <w:t xml:space="preserve">- 01 августа </w:t>
            </w:r>
            <w:proofErr w:type="spellStart"/>
            <w:r w:rsidRPr="0002292C">
              <w:t>и.о</w:t>
            </w:r>
            <w:proofErr w:type="spellEnd"/>
            <w:r w:rsidRPr="0002292C">
              <w:t>. руководителя Департамента по земельной политике А.А. Ильин принял участие в телепередаче "Утро Якутии";</w:t>
            </w:r>
          </w:p>
          <w:p w:rsidR="00262C63" w:rsidRPr="0002292C" w:rsidRDefault="00262C63" w:rsidP="007A1282">
            <w:pPr>
              <w:jc w:val="both"/>
            </w:pPr>
            <w:r w:rsidRPr="0002292C">
              <w:t>-18 августа заместитель министра имущественных и земельных отношений РС (Я) Е.К. Миронова приняла участие в прямом эфире телепередачи "Актуальное интервью";</w:t>
            </w:r>
          </w:p>
          <w:p w:rsidR="00262C63" w:rsidRPr="0002292C" w:rsidRDefault="00262C63" w:rsidP="007A1282">
            <w:pPr>
              <w:jc w:val="both"/>
            </w:pPr>
            <w:r w:rsidRPr="0002292C">
              <w:t>-25 августа первый замминистра Н.Н. Пахомова в прямом эфире утренней телепередачи "</w:t>
            </w:r>
            <w:proofErr w:type="spellStart"/>
            <w:proofErr w:type="gramStart"/>
            <w:r w:rsidRPr="0002292C">
              <w:t>Са</w:t>
            </w:r>
            <w:proofErr w:type="gramEnd"/>
            <w:r w:rsidRPr="0002292C">
              <w:t>ҥа</w:t>
            </w:r>
            <w:proofErr w:type="spellEnd"/>
            <w:r w:rsidRPr="0002292C">
              <w:t xml:space="preserve"> </w:t>
            </w:r>
            <w:proofErr w:type="spellStart"/>
            <w:r w:rsidRPr="0002292C">
              <w:t>Күн</w:t>
            </w:r>
            <w:proofErr w:type="spellEnd"/>
            <w:r w:rsidRPr="0002292C">
              <w:t>" на телеканале НВК "Саха".</w:t>
            </w:r>
          </w:p>
          <w:p w:rsidR="00262C63" w:rsidRPr="0002292C" w:rsidRDefault="00262C63" w:rsidP="007A1282">
            <w:pPr>
              <w:jc w:val="both"/>
            </w:pPr>
            <w:r w:rsidRPr="0002292C">
              <w:t>- 05 сентября балансовая комиссия МИЗО Р</w:t>
            </w:r>
            <w:proofErr w:type="gramStart"/>
            <w:r w:rsidRPr="0002292C">
              <w:t>С(</w:t>
            </w:r>
            <w:proofErr w:type="gramEnd"/>
            <w:r w:rsidRPr="0002292C">
              <w:t>Я) рассмотрела итоги финансово-хозяйственной деятельности подведомственных организаций и предприятий за первое полугодие 2022 года</w:t>
            </w:r>
          </w:p>
          <w:p w:rsidR="00262C63" w:rsidRPr="0002292C" w:rsidRDefault="00262C63" w:rsidP="007A1282">
            <w:pPr>
              <w:jc w:val="both"/>
            </w:pPr>
            <w:r w:rsidRPr="0002292C">
              <w:t xml:space="preserve">За 3 квартал 2022 г. подготовлено и размещено на сайте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(Я):</w:t>
            </w:r>
          </w:p>
          <w:p w:rsidR="00262C63" w:rsidRPr="0002292C" w:rsidRDefault="00262C63" w:rsidP="007A1282">
            <w:pPr>
              <w:jc w:val="both"/>
            </w:pPr>
            <w:r w:rsidRPr="0002292C">
              <w:t>- 101 оригинальная публикация;</w:t>
            </w:r>
          </w:p>
          <w:p w:rsidR="00262C63" w:rsidRPr="0002292C" w:rsidRDefault="00262C63" w:rsidP="007A1282">
            <w:pPr>
              <w:jc w:val="both"/>
            </w:pPr>
            <w:r w:rsidRPr="0002292C">
              <w:t xml:space="preserve">- 10 </w:t>
            </w:r>
            <w:proofErr w:type="spellStart"/>
            <w:r w:rsidRPr="0002292C">
              <w:t>репостов</w:t>
            </w:r>
            <w:proofErr w:type="spellEnd"/>
            <w:r w:rsidRPr="0002292C">
              <w:t xml:space="preserve">.   </w:t>
            </w:r>
          </w:p>
          <w:p w:rsidR="00262C63" w:rsidRPr="0002292C" w:rsidRDefault="00262C63" w:rsidP="00F83119">
            <w:pPr>
              <w:jc w:val="both"/>
            </w:pPr>
            <w:proofErr w:type="spellStart"/>
            <w:r w:rsidRPr="0002292C">
              <w:t>ОГУиРС</w:t>
            </w:r>
            <w:proofErr w:type="spellEnd"/>
            <w:r w:rsidRPr="0002292C">
              <w:t xml:space="preserve"> подготовлены и направлены Извещения о проведен</w:t>
            </w:r>
            <w:proofErr w:type="gramStart"/>
            <w:r w:rsidRPr="0002292C">
              <w:t>ии ау</w:t>
            </w:r>
            <w:proofErr w:type="gramEnd"/>
            <w:r w:rsidRPr="0002292C">
              <w:t xml:space="preserve">кционов на </w:t>
            </w:r>
            <w:r w:rsidRPr="0002292C">
              <w:lastRenderedPageBreak/>
              <w:t xml:space="preserve">объекты недвижимости на сайт Министерства. </w:t>
            </w:r>
          </w:p>
          <w:p w:rsidR="00262C63" w:rsidRPr="0002292C" w:rsidRDefault="00262C63" w:rsidP="00F83119">
            <w:pPr>
              <w:jc w:val="both"/>
            </w:pPr>
            <w:proofErr w:type="spellStart"/>
            <w:r w:rsidRPr="0002292C">
              <w:t>ОГУиРС</w:t>
            </w:r>
            <w:proofErr w:type="spellEnd"/>
            <w:r w:rsidRPr="0002292C">
              <w:t xml:space="preserve"> проведена работа совместно с РЦИТ подготовки рекламного ролика для освещения предоставляемой государственной услуги в электронной форме, для размещения в сети «Интернет», подготовлены и направлены Извещения о проведен</w:t>
            </w:r>
            <w:proofErr w:type="gramStart"/>
            <w:r w:rsidRPr="0002292C">
              <w:t>ии ау</w:t>
            </w:r>
            <w:proofErr w:type="gramEnd"/>
            <w:r w:rsidRPr="0002292C">
              <w:t>кционов на объекты недвижимости на сайт Министерства и печатные издания Республики Саха (Якутия)</w:t>
            </w:r>
          </w:p>
          <w:p w:rsidR="00262C63" w:rsidRPr="0002292C" w:rsidRDefault="00262C63" w:rsidP="00F83119">
            <w:pPr>
              <w:jc w:val="both"/>
            </w:pPr>
            <w:r w:rsidRPr="0002292C">
              <w:t>Также в 3 квартале проведена работа по передачи и информации для размещения на сайте и ответа в социальных сетях Министерства.</w:t>
            </w:r>
          </w:p>
        </w:tc>
        <w:tc>
          <w:tcPr>
            <w:tcW w:w="708" w:type="pct"/>
          </w:tcPr>
          <w:p w:rsidR="00262C63" w:rsidRPr="0002292C" w:rsidRDefault="00262C63" w:rsidP="00C10DE4">
            <w:pPr>
              <w:jc w:val="center"/>
            </w:pPr>
          </w:p>
        </w:tc>
      </w:tr>
      <w:tr w:rsidR="00262C63" w:rsidRPr="0002292C" w:rsidTr="007E4E03">
        <w:trPr>
          <w:trHeight w:val="158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4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Ведение постоянного мониторинга в СМИ и социальных сетях в телекоммуникационной сети «Интернет» в части распространения материалов, касающихся деятельности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в целях контроля и обеспечения своевременного </w:t>
            </w:r>
            <w:proofErr w:type="gramStart"/>
            <w:r w:rsidRPr="0002292C">
              <w:t>реагирования</w:t>
            </w:r>
            <w:proofErr w:type="gramEnd"/>
            <w:r w:rsidRPr="0002292C">
              <w:t xml:space="preserve"> резонансных тем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</w:tcPr>
          <w:p w:rsidR="00262C63" w:rsidRPr="0002292C" w:rsidRDefault="00262C63" w:rsidP="00C10DE4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  <w:r w:rsidRPr="0002292C">
              <w:t xml:space="preserve">совместно со структурными подразделениями Учреждения,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7A1282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квартале.</w:t>
            </w:r>
          </w:p>
          <w:p w:rsidR="00262C63" w:rsidRPr="0002292C" w:rsidRDefault="00262C63" w:rsidP="007A1282">
            <w:r w:rsidRPr="0002292C">
              <w:t xml:space="preserve">За 3 квартал </w:t>
            </w:r>
            <w:r w:rsidR="0002292C" w:rsidRPr="0002292C">
              <w:t xml:space="preserve">2022 </w:t>
            </w:r>
            <w:r w:rsidRPr="0002292C">
              <w:t>не было</w:t>
            </w:r>
          </w:p>
        </w:tc>
        <w:tc>
          <w:tcPr>
            <w:tcW w:w="708" w:type="pct"/>
          </w:tcPr>
          <w:p w:rsidR="00262C63" w:rsidRPr="0002292C" w:rsidRDefault="00262C63" w:rsidP="00C10DE4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58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t>5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Ведение мониторинга поступления обращений граждан, поступающих в адрес Учреждения,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через социальные сети во время трансляции прямых эфиров Главы РС (Я), руководителей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в </w:t>
            </w:r>
            <w:r w:rsidRPr="0002292C">
              <w:lastRenderedPageBreak/>
              <w:t>телекоммуникационной сети «Интернет»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в течение года, постоянно</w:t>
            </w:r>
          </w:p>
        </w:tc>
        <w:tc>
          <w:tcPr>
            <w:tcW w:w="730" w:type="pct"/>
          </w:tcPr>
          <w:p w:rsidR="00262C63" w:rsidRPr="0002292C" w:rsidRDefault="00262C63" w:rsidP="00C10DE4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  <w:r w:rsidRPr="0002292C">
              <w:t xml:space="preserve">совместно со структурными подразделениями Учреждения,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1507" w:type="pct"/>
            <w:gridSpan w:val="2"/>
          </w:tcPr>
          <w:p w:rsidR="00262C63" w:rsidRPr="0002292C" w:rsidRDefault="00262C63" w:rsidP="00F974F8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квартале.</w:t>
            </w:r>
          </w:p>
          <w:p w:rsidR="00262C63" w:rsidRPr="0002292C" w:rsidRDefault="00262C63" w:rsidP="00FD0233">
            <w:pPr>
              <w:jc w:val="both"/>
            </w:pPr>
            <w:r w:rsidRPr="0002292C">
              <w:t xml:space="preserve">   В течение 3 квартала 2022 г. не поступало.</w:t>
            </w:r>
          </w:p>
        </w:tc>
        <w:tc>
          <w:tcPr>
            <w:tcW w:w="708" w:type="pct"/>
          </w:tcPr>
          <w:p w:rsidR="00262C63" w:rsidRPr="0002292C" w:rsidRDefault="00262C63" w:rsidP="00C10DE4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58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lastRenderedPageBreak/>
              <w:t>6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Ведение взаимодействия со спикерами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и обеспечение их необходимыми материалами по земельно-имущественным отношениям в целях освещения деятельности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</w:tcPr>
          <w:p w:rsidR="00262C63" w:rsidRPr="0002292C" w:rsidRDefault="00262C63" w:rsidP="00C10DE4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73699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2022г.</w:t>
            </w:r>
          </w:p>
          <w:p w:rsidR="00262C63" w:rsidRPr="0002292C" w:rsidRDefault="00262C63" w:rsidP="00A73699">
            <w:pPr>
              <w:jc w:val="both"/>
            </w:pPr>
          </w:p>
        </w:tc>
        <w:tc>
          <w:tcPr>
            <w:tcW w:w="708" w:type="pct"/>
          </w:tcPr>
          <w:p w:rsidR="00262C63" w:rsidRPr="0002292C" w:rsidRDefault="00262C63" w:rsidP="00C10DE4">
            <w:pPr>
              <w:jc w:val="center"/>
            </w:pPr>
            <w:r w:rsidRPr="0002292C">
              <w:t>-</w:t>
            </w:r>
          </w:p>
        </w:tc>
      </w:tr>
      <w:tr w:rsidR="00262C63" w:rsidRPr="0002292C" w:rsidTr="007E4E03">
        <w:trPr>
          <w:trHeight w:val="158"/>
        </w:trPr>
        <w:tc>
          <w:tcPr>
            <w:tcW w:w="216" w:type="pct"/>
          </w:tcPr>
          <w:p w:rsidR="00262C63" w:rsidRPr="0002292C" w:rsidRDefault="00262C63" w:rsidP="00896AA1">
            <w:pPr>
              <w:jc w:val="center"/>
            </w:pPr>
            <w:r w:rsidRPr="0002292C">
              <w:t>7</w:t>
            </w:r>
          </w:p>
        </w:tc>
        <w:tc>
          <w:tcPr>
            <w:tcW w:w="1201" w:type="pct"/>
            <w:vAlign w:val="center"/>
          </w:tcPr>
          <w:p w:rsidR="00262C63" w:rsidRPr="0002292C" w:rsidRDefault="00262C63" w:rsidP="00896AA1">
            <w:pPr>
              <w:jc w:val="both"/>
            </w:pPr>
            <w:r w:rsidRPr="0002292C">
              <w:t xml:space="preserve">Ведение взаимодействия с представителями региональных и федеральных СМИ, новостных </w:t>
            </w:r>
            <w:proofErr w:type="spellStart"/>
            <w:r w:rsidRPr="0002292C">
              <w:t>пабликов</w:t>
            </w:r>
            <w:proofErr w:type="spellEnd"/>
            <w:r w:rsidRPr="0002292C">
              <w:t xml:space="preserve"> в телекоммуникационной сети «Интернет», с </w:t>
            </w:r>
            <w:proofErr w:type="spellStart"/>
            <w:r w:rsidRPr="0002292C">
              <w:t>блогерами</w:t>
            </w:r>
            <w:proofErr w:type="spellEnd"/>
            <w:r w:rsidRPr="0002292C">
              <w:t xml:space="preserve"> в целях объективного освещения деятельности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в </w:t>
            </w:r>
            <w:proofErr w:type="spellStart"/>
            <w:r w:rsidRPr="0002292C">
              <w:t>медийном</w:t>
            </w:r>
            <w:proofErr w:type="spellEnd"/>
            <w:r w:rsidRPr="0002292C">
              <w:t xml:space="preserve"> пространстве, защиты деловой репутации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путем подготовки и размещения официальных ответов, комментариев, подготовки и направления официальных писем в адрес </w:t>
            </w:r>
            <w:proofErr w:type="spellStart"/>
            <w:r w:rsidRPr="0002292C">
              <w:t>медийных</w:t>
            </w:r>
            <w:proofErr w:type="spellEnd"/>
            <w:r w:rsidRPr="0002292C">
              <w:t xml:space="preserve"> источников</w:t>
            </w:r>
          </w:p>
        </w:tc>
        <w:tc>
          <w:tcPr>
            <w:tcW w:w="638" w:type="pct"/>
          </w:tcPr>
          <w:p w:rsidR="00262C63" w:rsidRPr="0002292C" w:rsidRDefault="00262C63" w:rsidP="00896AA1">
            <w:pPr>
              <w:jc w:val="center"/>
            </w:pPr>
            <w:r w:rsidRPr="0002292C">
              <w:t>в течение года, постоянно</w:t>
            </w:r>
          </w:p>
        </w:tc>
        <w:tc>
          <w:tcPr>
            <w:tcW w:w="730" w:type="pct"/>
          </w:tcPr>
          <w:p w:rsidR="00262C63" w:rsidRPr="0002292C" w:rsidRDefault="00262C63" w:rsidP="00C10DE4">
            <w:pPr>
              <w:jc w:val="center"/>
            </w:pPr>
            <w:r w:rsidRPr="0002292C">
              <w:t>Отдел по общим вопросам</w:t>
            </w:r>
          </w:p>
          <w:p w:rsidR="00262C63" w:rsidRPr="0002292C" w:rsidRDefault="00262C63" w:rsidP="00896AA1">
            <w:pPr>
              <w:jc w:val="center"/>
            </w:pPr>
          </w:p>
          <w:p w:rsidR="00262C63" w:rsidRPr="0002292C" w:rsidRDefault="00262C63" w:rsidP="00896AA1">
            <w:pPr>
              <w:jc w:val="center"/>
            </w:pPr>
          </w:p>
        </w:tc>
        <w:tc>
          <w:tcPr>
            <w:tcW w:w="1507" w:type="pct"/>
            <w:gridSpan w:val="2"/>
          </w:tcPr>
          <w:p w:rsidR="00262C63" w:rsidRPr="0002292C" w:rsidRDefault="00262C63" w:rsidP="00A73699">
            <w:pPr>
              <w:jc w:val="both"/>
              <w:rPr>
                <w:b/>
              </w:rPr>
            </w:pPr>
            <w:r w:rsidRPr="0002292C">
              <w:rPr>
                <w:b/>
              </w:rPr>
              <w:t>Не подлежит исполнению в 3 квартале 2022г.</w:t>
            </w:r>
          </w:p>
          <w:p w:rsidR="00262C63" w:rsidRPr="0002292C" w:rsidRDefault="00262C63" w:rsidP="00A73699">
            <w:r w:rsidRPr="0002292C">
              <w:t xml:space="preserve">  Обращений не было.</w:t>
            </w:r>
          </w:p>
        </w:tc>
        <w:tc>
          <w:tcPr>
            <w:tcW w:w="708" w:type="pct"/>
          </w:tcPr>
          <w:p w:rsidR="00262C63" w:rsidRPr="0002292C" w:rsidRDefault="00262C63" w:rsidP="00C10DE4">
            <w:pPr>
              <w:jc w:val="center"/>
            </w:pPr>
            <w:r w:rsidRPr="0002292C">
              <w:t>-</w:t>
            </w:r>
          </w:p>
          <w:p w:rsidR="00262C63" w:rsidRPr="0002292C" w:rsidRDefault="00262C63" w:rsidP="00C10DE4">
            <w:pPr>
              <w:jc w:val="center"/>
            </w:pPr>
          </w:p>
        </w:tc>
      </w:tr>
      <w:tr w:rsidR="00425EB5" w:rsidRPr="0002292C" w:rsidTr="007E4E03">
        <w:trPr>
          <w:trHeight w:val="158"/>
        </w:trPr>
        <w:tc>
          <w:tcPr>
            <w:tcW w:w="5000" w:type="pct"/>
            <w:gridSpan w:val="7"/>
          </w:tcPr>
          <w:p w:rsidR="00425EB5" w:rsidRPr="00425EB5" w:rsidRDefault="00425EB5" w:rsidP="00C10DE4">
            <w:pPr>
              <w:jc w:val="center"/>
              <w:rPr>
                <w:b/>
              </w:rPr>
            </w:pPr>
            <w:r w:rsidRPr="00425EB5">
              <w:rPr>
                <w:b/>
              </w:rPr>
              <w:t>Иные вопросы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 xml:space="preserve">Подготовка и принятие распоряжений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425EB5" w:rsidRPr="0002292C" w:rsidRDefault="00425EB5" w:rsidP="00635B4C">
            <w:pPr>
              <w:jc w:val="center"/>
            </w:pP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Подготовлены и приняты распоряжения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(Я):</w:t>
            </w:r>
          </w:p>
          <w:p w:rsidR="00425EB5" w:rsidRPr="0002292C" w:rsidRDefault="00425EB5" w:rsidP="00635B4C">
            <w:pPr>
              <w:jc w:val="both"/>
            </w:pPr>
            <w:r w:rsidRPr="0002292C">
              <w:t>- от 01.07.2022 №Р-1732 «О согласовании ГУП РС (Я) «РЦТИ» крупной сделки по участию в открытом конкурсе»;</w:t>
            </w:r>
          </w:p>
          <w:p w:rsidR="00425EB5" w:rsidRPr="0002292C" w:rsidRDefault="00425EB5" w:rsidP="00635B4C">
            <w:pPr>
              <w:jc w:val="both"/>
            </w:pPr>
            <w:r w:rsidRPr="0002292C">
              <w:t>- от 19.07.2022 №Р-1825 «О даче согласия ГУП «РЦТИ» на совершение сделки по получению банковской гарантии».</w:t>
            </w:r>
          </w:p>
        </w:tc>
        <w:tc>
          <w:tcPr>
            <w:tcW w:w="708" w:type="pct"/>
          </w:tcPr>
          <w:p w:rsidR="00425EB5" w:rsidRPr="0002292C" w:rsidRDefault="00425EB5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2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и направление информации о задолженности по коммунальным услугам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425EB5" w:rsidRPr="0002292C" w:rsidRDefault="00425EB5" w:rsidP="00635B4C">
            <w:pPr>
              <w:jc w:val="center"/>
            </w:pP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Во исполнение запроса МЖКХ и</w:t>
            </w:r>
            <w:proofErr w:type="gramStart"/>
            <w:r w:rsidRPr="0002292C">
              <w:t xml:space="preserve"> Э</w:t>
            </w:r>
            <w:proofErr w:type="gramEnd"/>
            <w:r w:rsidRPr="0002292C">
              <w:t xml:space="preserve"> РС (Я) исх. от 30.06.2022 № 02/05-5734-04 о задолженности за </w:t>
            </w:r>
            <w:proofErr w:type="spellStart"/>
            <w:r w:rsidRPr="0002292C">
              <w:t>комуслуги</w:t>
            </w:r>
            <w:proofErr w:type="spellEnd"/>
            <w:r w:rsidRPr="0002292C">
              <w:t xml:space="preserve"> подведомственных организаций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исх. от 08.07.2022 №04/И-016-5979 направлена информация с разъяснениями.</w:t>
            </w:r>
          </w:p>
        </w:tc>
        <w:tc>
          <w:tcPr>
            <w:tcW w:w="708" w:type="pct"/>
          </w:tcPr>
          <w:p w:rsidR="00425EB5" w:rsidRPr="0002292C" w:rsidRDefault="00425EB5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3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и направление информации по запросу Прокуратуры РС (Я)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425EB5" w:rsidRPr="0002292C" w:rsidRDefault="00425EB5" w:rsidP="00635B4C">
            <w:pPr>
              <w:jc w:val="center"/>
            </w:pP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Во исполнение запроса Прокуратуры РС (Я) от 19.07.2022 года №Исорг-71-5503-22/2444-20980001 в рамках проведения анализа состояния законности в сфере управления и распоряжения государственной собственностью, в том числе соблюдения требования законодательства при ее приватизации, сформированы и направлены информация и документы исх. от 26.07.2022 №04/И-016-6563.</w:t>
            </w:r>
          </w:p>
        </w:tc>
        <w:tc>
          <w:tcPr>
            <w:tcW w:w="708" w:type="pct"/>
          </w:tcPr>
          <w:p w:rsidR="00425EB5" w:rsidRPr="0002292C" w:rsidRDefault="00425EB5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4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Направление в адрес АО с долей РС (Я) аналитической записки о КПЭ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  <w:p w:rsidR="00425EB5" w:rsidRPr="0002292C" w:rsidRDefault="00425EB5" w:rsidP="00635B4C">
            <w:pPr>
              <w:jc w:val="center"/>
            </w:pP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proofErr w:type="gramStart"/>
            <w:r w:rsidRPr="0002292C">
              <w:t xml:space="preserve">По поручению ДКТ в адрес АО с долей РС (Я) сформирована и направлена информация из аналитической записки «Анализ КПЭ деятельности АО с долей РС (Я) в уставном капитале более 50% на предмет соответствия их стратегиям и Стратегии СЭР РС (Я) до 2032 года», подготовленную ГАУ РС (Я) «ЦСИ» (исх. от 27.07.2022, 28.07.2022, 25.08.2022 по всем АО в отдельности). </w:t>
            </w:r>
            <w:proofErr w:type="gramEnd"/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5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Рассмотрение проектов – Положений о КПЭ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Рассмотрен проект Положения о КПЭ ЦФБП, подготовлено заключение исх. от 27.07.2022 №04/И-016-6613.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6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Эффективность использования государственного имущества РС (Я)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Во исполнение пункта 2.2. </w:t>
            </w:r>
            <w:proofErr w:type="gramStart"/>
            <w:r w:rsidRPr="0002292C">
              <w:t>Приказа Министерства имущественных и земельных отношений РС (Я) от 14 июля 2022 г. №П-010-120 «О проведении проверки эффективности использования государственного имущества РС (Я), внесенного в уставные капиталы акционерных обществ в 2021-2022 годы» сформирован и направлен перечень государственного имущества РС (Я), внесенного в уставные капиталы АО с долей РС (Я) за период с 2021г по 2022г., направлен в адрес Мироновой Е.</w:t>
            </w:r>
            <w:proofErr w:type="gramEnd"/>
            <w:r w:rsidRPr="0002292C">
              <w:t>К. исх. от 10.08.2022 №545/2455.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Подготовлено и принято распоряжение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от 15.08.2022 №Р-2117 «Об утверждении Плана - графика </w:t>
            </w:r>
            <w:proofErr w:type="gramStart"/>
            <w:r w:rsidRPr="0002292C">
              <w:t>проведения проверок эффективности использования государственного имущества</w:t>
            </w:r>
            <w:proofErr w:type="gramEnd"/>
            <w:r w:rsidRPr="0002292C">
              <w:t xml:space="preserve"> РС (Я), внесенного в уставные капиталы акционерных обществ в 2021-2022 годах».</w:t>
            </w:r>
          </w:p>
          <w:p w:rsidR="00425EB5" w:rsidRPr="0002292C" w:rsidRDefault="00425EB5" w:rsidP="00635B4C">
            <w:pPr>
              <w:jc w:val="both"/>
            </w:pPr>
            <w:proofErr w:type="gramStart"/>
            <w:r w:rsidRPr="0002292C">
              <w:t>В ходе проверок подготовлена акты проверки эффективности использования государственного имущества Республики Саха (Якутия), внесенного в уставные капиталы акционерных обществ в 2021-2022 годах:</w:t>
            </w:r>
            <w:proofErr w:type="gramEnd"/>
          </w:p>
          <w:p w:rsidR="00425EB5" w:rsidRPr="0002292C" w:rsidRDefault="00425EB5" w:rsidP="00635B4C">
            <w:pPr>
              <w:jc w:val="both"/>
            </w:pPr>
            <w:r w:rsidRPr="0002292C">
              <w:t xml:space="preserve">- от 02.09.2022 №04/И-016-7752 - проведена документарная проверка эффективности использования движимого имущества - акций АО «АК «Якутия», внесенных в уставный капитал акционерного общества АО «РИК Плюс» в </w:t>
            </w:r>
            <w:r w:rsidRPr="0002292C">
              <w:lastRenderedPageBreak/>
              <w:t>количестве 65 869 292 штук акций, стоимостью 1 (один) руб., что составляет 25%+1 акция от уставного капитала АО «АК «Якутия»;</w:t>
            </w:r>
          </w:p>
          <w:p w:rsidR="00425EB5" w:rsidRPr="0002292C" w:rsidRDefault="00425EB5" w:rsidP="00635B4C">
            <w:pPr>
              <w:jc w:val="both"/>
            </w:pPr>
            <w:r w:rsidRPr="0002292C">
              <w:t>- 02.09.2022 №04/И-016-7753 - проведена документарная проверка эффективности использования движимого имущества - акций АО «ДСЖД БТЯ», внесенных в уставный капитал АО «РИК Плюс» в количестве 570 976 штук акций, стоимостью 564 773 000,00 руб., что составляет 100% от уставного капитала АО «ДСЖД БТЯ»;</w:t>
            </w:r>
          </w:p>
          <w:p w:rsidR="00425EB5" w:rsidRPr="0002292C" w:rsidRDefault="00425EB5" w:rsidP="00635B4C">
            <w:pPr>
              <w:jc w:val="both"/>
            </w:pPr>
            <w:r w:rsidRPr="0002292C">
              <w:t>- от 02.09.20022 №04/И-016-7754 - проведена документарная проверка эффективности использования движимого имущества - акций АО «ЦКР», внесенных в уставный капитал акционерного общества АО «РИК Плюс» в количестве 1 009 377 319 штук акций, стоимостью 28 198 950,00 руб., что составляет 19,6379% от уставного капитала АО «ЦКР»;</w:t>
            </w:r>
          </w:p>
          <w:p w:rsidR="00425EB5" w:rsidRPr="0002292C" w:rsidRDefault="00425EB5" w:rsidP="00635B4C">
            <w:pPr>
              <w:pStyle w:val="ae"/>
              <w:spacing w:before="0" w:beforeAutospacing="0" w:after="0" w:afterAutospacing="0"/>
              <w:jc w:val="both"/>
            </w:pPr>
            <w:r w:rsidRPr="0002292C">
              <w:t>- от 16.09.2022 №04/И-0545-8148 – проведена проверка эффективности использования государственного имущества РС (Я), внесенного в уставный капитал АО «</w:t>
            </w:r>
            <w:proofErr w:type="spellStart"/>
            <w:r w:rsidRPr="0002292C">
              <w:t>Сахатранснефтегаз</w:t>
            </w:r>
            <w:proofErr w:type="spellEnd"/>
            <w:r w:rsidRPr="0002292C">
              <w:t>» в 2021 году;</w:t>
            </w:r>
            <w:r w:rsidRPr="0002292C">
              <w:br/>
              <w:t>- от 16.09.2022 № 04/И-0545-8186 – проведена проверка эффективности использования государственного имущества РС (Я), внесенного в уставный капитал АО «</w:t>
            </w:r>
            <w:proofErr w:type="spellStart"/>
            <w:r w:rsidRPr="0002292C">
              <w:t>Комдрагметалл</w:t>
            </w:r>
            <w:proofErr w:type="spellEnd"/>
            <w:r w:rsidRPr="0002292C">
              <w:t xml:space="preserve"> Р</w:t>
            </w:r>
            <w:proofErr w:type="gramStart"/>
            <w:r w:rsidRPr="0002292C">
              <w:t>С(</w:t>
            </w:r>
            <w:proofErr w:type="gramEnd"/>
            <w:r w:rsidRPr="0002292C">
              <w:t>Я)» в 2021 году;</w:t>
            </w:r>
            <w:r w:rsidRPr="0002292C">
              <w:br/>
              <w:t xml:space="preserve">- от 16.09.2022 № 04/И-0545-8193 -  </w:t>
            </w:r>
            <w:r w:rsidRPr="0002292C">
              <w:lastRenderedPageBreak/>
              <w:t>проведена проверка эффективности использования государственного имущества РС (Я), внесенного в уставный капитал АО «</w:t>
            </w:r>
            <w:proofErr w:type="spellStart"/>
            <w:r w:rsidRPr="0002292C">
              <w:t>Саханефтегазсбыт</w:t>
            </w:r>
            <w:proofErr w:type="spellEnd"/>
            <w:r w:rsidRPr="0002292C">
              <w:t>» в 2021 году;</w:t>
            </w:r>
          </w:p>
          <w:p w:rsidR="00425EB5" w:rsidRPr="0002292C" w:rsidRDefault="00425EB5" w:rsidP="00635B4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02292C">
              <w:t xml:space="preserve">- от 16.09.2022 № 04/И-0545-8194 – проведена проверка эффективности использования государственного имущества Республики Саха (Якутия), внесенного в уставный капитал АО «Якутский </w:t>
            </w:r>
            <w:proofErr w:type="spellStart"/>
            <w:r w:rsidRPr="0002292C">
              <w:t>хлебокомбинат</w:t>
            </w:r>
            <w:proofErr w:type="spellEnd"/>
            <w:r w:rsidRPr="0002292C">
              <w:t>» в 2021 году.​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>
              <w:lastRenderedPageBreak/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7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Формирование информации о состоянии флагов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>Во исполнение запроса Председателя Геральдического совета при Главе РС (Я) от 12.08.2022 № 347-А22 сформирована и направлена исх. от 19.08.2022 №04/И-016-7333 информация о состоянии Государственных флагов РФ и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подведомственных </w:t>
            </w:r>
            <w:proofErr w:type="spellStart"/>
            <w:r w:rsidRPr="0002292C">
              <w:t>Минимуществу</w:t>
            </w:r>
            <w:proofErr w:type="spellEnd"/>
            <w:r w:rsidRPr="0002292C">
              <w:t xml:space="preserve"> РС (Я) организаций.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8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Направление методических рекомендаций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proofErr w:type="gramStart"/>
            <w:r w:rsidRPr="0002292C">
              <w:t xml:space="preserve">Во исполнение поручения ДКТ в адрес ОГВ РС (Я) исх. от 23.08.2022 №04/И-016-7432 и в </w:t>
            </w:r>
            <w:proofErr w:type="spellStart"/>
            <w:r w:rsidRPr="0002292C">
              <w:t>подведы</w:t>
            </w:r>
            <w:proofErr w:type="spellEnd"/>
            <w:r w:rsidRPr="0002292C">
              <w:t xml:space="preserve">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исх. от 23.08.202 №04/И-016-7433 направлены методические рекомендации по разработке Стратегий устойчивого развития (разделов по устойчивому развитию в стратегиях развития) ГУП, АО с долей РС (Я), утвержденные распоряжением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от 20.08.2022г. № Р-2150 для руководства в работе и</w:t>
            </w:r>
            <w:proofErr w:type="gramEnd"/>
            <w:r w:rsidRPr="0002292C">
              <w:t xml:space="preserve"> дальнейшего направления в подведомственные организации.</w:t>
            </w:r>
          </w:p>
        </w:tc>
        <w:tc>
          <w:tcPr>
            <w:tcW w:w="708" w:type="pct"/>
          </w:tcPr>
          <w:p w:rsidR="00425EB5" w:rsidRDefault="007E4E03" w:rsidP="00C10DE4">
            <w:pPr>
              <w:jc w:val="center"/>
            </w:pPr>
            <w:r>
              <w:t>100</w:t>
            </w: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Default="007E4E03" w:rsidP="00C10DE4">
            <w:pPr>
              <w:jc w:val="center"/>
            </w:pPr>
          </w:p>
          <w:p w:rsidR="007E4E03" w:rsidRPr="0002292C" w:rsidRDefault="007E4E03" w:rsidP="00C10DE4">
            <w:pPr>
              <w:jc w:val="center"/>
            </w:pP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9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 xml:space="preserve">Направление разъяснений 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proofErr w:type="gramStart"/>
            <w:r w:rsidRPr="0002292C">
              <w:t>По поручению ДКТ в адрес ОГВ РС (Я) исх. от 06.09.2022 №04/И-016-7849 для руководства в работе направлена информация об изменениях, внесенных в постановление Правительства РС (Я) от 24 марта 2008 г.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</w:t>
            </w:r>
            <w:proofErr w:type="gramEnd"/>
            <w:r w:rsidRPr="0002292C">
              <w:t xml:space="preserve">» (в ред. постановления Правительства РС (Я) от 30.08.2022г. №540). 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10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О направлении аналитической записки по состоянию корпоративного управления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proofErr w:type="gramStart"/>
            <w:r w:rsidRPr="0002292C">
              <w:t>По поручению ДКТ сформирована и направлена информация из аналитической записки «Анализ состояния корпоративного управления в акционерных обществах с долей РС (Я) в уставном капитале более 50%, в том числе оценку эффективности деятельности органов управления обществ и выявление направления для улучшения их работы», подготовленной ГАУ РС (Я) «Центр стратегических исследований при Главе РС (Я)» исх. от 19.09.2022 каждому АО в отдельности.</w:t>
            </w:r>
            <w:proofErr w:type="gramEnd"/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11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Ответ на запрос Прокуратуры РС (Я)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Default="00425EB5" w:rsidP="00635B4C">
            <w:pPr>
              <w:jc w:val="both"/>
            </w:pPr>
            <w:r w:rsidRPr="0002292C">
              <w:t>По запросу Прокуратуры РС (Я) от 08.09.2022г №Исорг-71-7010-22/-20980001 подготовлен ответ по приватизации госимущества в 1991-2001 годы, направлен исх. от 21.09.2022 № 04/И-016-8343.</w:t>
            </w:r>
          </w:p>
          <w:p w:rsidR="007E4E03" w:rsidRPr="0002292C" w:rsidRDefault="007E4E03" w:rsidP="00635B4C">
            <w:pPr>
              <w:jc w:val="both"/>
              <w:rPr>
                <w:b/>
              </w:rPr>
            </w:pP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12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 xml:space="preserve">По трудоустройству несовершеннолетних 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Во исполнение запроса Кузнецовой Е.А. от 22.07.2022 № 550-А4 сформирована и направлена исх. от 27.09.2022 №04/И-016-8488 информация о трудоустройстве несовершеннолетних граждан в летний период.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13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материалов по отбору ПП и НД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2292C">
              <w:rPr>
                <w:b/>
                <w:color w:val="000000"/>
              </w:rPr>
              <w:t>Исполнен.</w:t>
            </w:r>
          </w:p>
          <w:p w:rsidR="00425EB5" w:rsidRPr="0002292C" w:rsidRDefault="00425EB5" w:rsidP="00635B4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 w:rsidRPr="0002292C">
              <w:rPr>
                <w:color w:val="000000"/>
              </w:rPr>
              <w:t xml:space="preserve">По поручению ДКТ подготовлен материал к заседанию Общественного совета по вопросу «Совершенствование процесса отбора кандидатур в органы управления и контроля акционерных обществ с долей РС (Я) в уставном капитале». </w:t>
            </w:r>
            <w:r w:rsidRPr="0002292C">
              <w:t>Сформирован табличный материал по кандидатам в СД (</w:t>
            </w:r>
            <w:proofErr w:type="spellStart"/>
            <w:r w:rsidRPr="0002292C">
              <w:t>ГГС+гендир+ПП+НД</w:t>
            </w:r>
            <w:proofErr w:type="spellEnd"/>
            <w:r w:rsidRPr="0002292C">
              <w:t>, РК), и фактический состав СД (</w:t>
            </w:r>
            <w:proofErr w:type="spellStart"/>
            <w:r w:rsidRPr="0002292C">
              <w:t>ГГС+гендир+ПП+НД</w:t>
            </w:r>
            <w:proofErr w:type="spellEnd"/>
            <w:r w:rsidRPr="0002292C">
              <w:t xml:space="preserve">, РК). </w:t>
            </w:r>
            <w:proofErr w:type="gramStart"/>
            <w:r w:rsidRPr="0002292C">
              <w:t>Передан</w:t>
            </w:r>
            <w:proofErr w:type="gramEnd"/>
            <w:r w:rsidRPr="0002292C">
              <w:t xml:space="preserve"> в рабочем порядке. 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14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Формирование информации по ГОС 2021г.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Сформирована информация по проведению годовых общих собраний акционеров действующих акционерных обществ, акции которых находятся в государственной собственности РС (Я), по итогам 2021 года. Сформирован новый состав СД и РК.</w:t>
            </w:r>
          </w:p>
          <w:p w:rsidR="00425EB5" w:rsidRPr="0002292C" w:rsidRDefault="00425EB5" w:rsidP="00635B4C">
            <w:pPr>
              <w:jc w:val="both"/>
              <w:rPr>
                <w:b/>
                <w:color w:val="000000"/>
              </w:rPr>
            </w:pPr>
            <w:r w:rsidRPr="0002292C">
              <w:t>15.08.2022г подготовлена и передана в ДКТ информация по проведению кампании ГОС 2021, утверждению КПЭ и ФХД для выступления Мироновой Е.К. на ТВ.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15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Положения об отделе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>Подготовлено Положение об Отделе по работе с субъектами госсектора экономики, передано Борщевской Я.И.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16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Критерии оптимальности состава государственного имущества РС (Я) и показатели эффективности управления и распоряжения им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В рамках прогона форм 1-2 (ГУП и АО) проекта постановления Правительства РС (Я) РКПД №</w:t>
            </w:r>
            <w:proofErr w:type="gramStart"/>
            <w:r w:rsidRPr="0002292C">
              <w:t>П</w:t>
            </w:r>
            <w:proofErr w:type="gramEnd"/>
            <w:r w:rsidRPr="0002292C">
              <w:t>/111 от 09.02.2022г. «О критериях оптимальности состава государственного имущества РС (Я) и показателях эффективности управления и распоряжения им»:</w:t>
            </w:r>
          </w:p>
          <w:p w:rsidR="00425EB5" w:rsidRPr="0002292C" w:rsidRDefault="00425EB5" w:rsidP="00635B4C">
            <w:pPr>
              <w:jc w:val="both"/>
            </w:pPr>
            <w:r w:rsidRPr="0002292C">
              <w:t>-  проведен прогон формы 1- АО по расчету показателей за 2021г;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- </w:t>
            </w:r>
            <w:proofErr w:type="gramStart"/>
            <w:r w:rsidRPr="0002292C">
              <w:t>достигли значение</w:t>
            </w:r>
            <w:proofErr w:type="gramEnd"/>
            <w:r w:rsidRPr="0002292C">
              <w:t xml:space="preserve"> показателя эффективности деятельности в размере:</w:t>
            </w:r>
          </w:p>
          <w:p w:rsidR="00425EB5" w:rsidRPr="0002292C" w:rsidRDefault="00425EB5" w:rsidP="00635B4C">
            <w:pPr>
              <w:tabs>
                <w:tab w:val="left" w:pos="0"/>
                <w:tab w:val="left" w:pos="709"/>
              </w:tabs>
              <w:jc w:val="both"/>
            </w:pPr>
            <w:r w:rsidRPr="0002292C">
              <w:t xml:space="preserve"> от 70 баллов 6 Обществ (АО «</w:t>
            </w:r>
            <w:proofErr w:type="spellStart"/>
            <w:r w:rsidRPr="0002292C">
              <w:t>Комдрагметалл</w:t>
            </w:r>
            <w:proofErr w:type="spellEnd"/>
            <w:r w:rsidRPr="0002292C">
              <w:t xml:space="preserve"> РС (Я)», АО «Морской порт Тикси», АО «Аэропорт Якутск», АО РИИХ «</w:t>
            </w:r>
            <w:proofErr w:type="spellStart"/>
            <w:r w:rsidRPr="0002292C">
              <w:t>Сахамедиа</w:t>
            </w:r>
            <w:proofErr w:type="spellEnd"/>
            <w:r w:rsidRPr="0002292C">
              <w:t>», АО НИК «АЙАР», АО «</w:t>
            </w:r>
            <w:proofErr w:type="spellStart"/>
            <w:r w:rsidRPr="0002292C">
              <w:t>Якутоптторг</w:t>
            </w:r>
            <w:proofErr w:type="spellEnd"/>
            <w:r w:rsidRPr="0002292C">
              <w:t>»);</w:t>
            </w:r>
          </w:p>
          <w:p w:rsidR="00425EB5" w:rsidRPr="0002292C" w:rsidRDefault="00425EB5" w:rsidP="00635B4C">
            <w:pPr>
              <w:tabs>
                <w:tab w:val="left" w:pos="0"/>
                <w:tab w:val="left" w:pos="709"/>
              </w:tabs>
              <w:jc w:val="both"/>
            </w:pPr>
            <w:r w:rsidRPr="0002292C">
              <w:t xml:space="preserve"> от 50 баллов ГУП «РЦТИ».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 xml:space="preserve">Служебной запиской от 19.08.2022г №309 направлены </w:t>
            </w:r>
            <w:proofErr w:type="gramStart"/>
            <w:r w:rsidRPr="0002292C">
              <w:t>предложения</w:t>
            </w:r>
            <w:proofErr w:type="gramEnd"/>
            <w:r w:rsidRPr="0002292C">
              <w:t xml:space="preserve"> в том числе по снижению достижения значения показателя эффективности деятельности общества до 60 баллов.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17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Исключение из РГИ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>В связи с завершением процедуры ликвидации ОАО «</w:t>
            </w:r>
            <w:proofErr w:type="spellStart"/>
            <w:r w:rsidRPr="0002292C">
              <w:t>Сахазернопродукт</w:t>
            </w:r>
            <w:proofErr w:type="spellEnd"/>
            <w:r w:rsidRPr="0002292C">
              <w:t xml:space="preserve">» (ИНН 1435143951), на основании выписки из ЕГРН от 17.08.2022 № ЮЭ9965-22-1501518620 подготовлено распоряжение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 «Об исключении из РГИ РС (Я) акций ОАО «</w:t>
            </w:r>
            <w:proofErr w:type="spellStart"/>
            <w:r w:rsidRPr="0002292C">
              <w:t>Сахазернопродукт</w:t>
            </w:r>
            <w:proofErr w:type="spellEnd"/>
            <w:r w:rsidRPr="0002292C">
              <w:t>» - от 18.08.2022 №Р-2140.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18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 xml:space="preserve">Заключение договоров с </w:t>
            </w:r>
            <w:proofErr w:type="spellStart"/>
            <w:r w:rsidRPr="0002292C">
              <w:t>профповеренными</w:t>
            </w:r>
            <w:proofErr w:type="spellEnd"/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 xml:space="preserve">Отдел по работе с субъектами </w:t>
            </w:r>
            <w:r w:rsidRPr="0002292C">
              <w:lastRenderedPageBreak/>
              <w:t>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lastRenderedPageBreak/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 xml:space="preserve">В адрес 52 </w:t>
            </w:r>
            <w:proofErr w:type="spellStart"/>
            <w:r w:rsidRPr="0002292C">
              <w:t>профповеренных</w:t>
            </w:r>
            <w:proofErr w:type="spellEnd"/>
            <w:r w:rsidRPr="0002292C">
              <w:t xml:space="preserve">, избранных на </w:t>
            </w:r>
            <w:proofErr w:type="spellStart"/>
            <w:r w:rsidRPr="0002292C">
              <w:lastRenderedPageBreak/>
              <w:t>ГОСа</w:t>
            </w:r>
            <w:proofErr w:type="spellEnd"/>
            <w:r w:rsidRPr="0002292C">
              <w:t xml:space="preserve"> направлены на подписание договоры. 40 договоров подписано.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lastRenderedPageBreak/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19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Работа в Национальном архиве Республики Саха (Якутия).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 xml:space="preserve">Просмотрены 10 дополнительно </w:t>
            </w:r>
            <w:proofErr w:type="gramStart"/>
            <w:r w:rsidRPr="0002292C">
              <w:t>заказанных</w:t>
            </w:r>
            <w:proofErr w:type="gramEnd"/>
            <w:r w:rsidRPr="0002292C">
              <w:t xml:space="preserve"> документа по приватизации госимущества РС (Я) (информация у Семеновой Л.Н., ОРУРГС).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20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Распределение перечня объектов электроэнергетики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proofErr w:type="gramStart"/>
            <w:r w:rsidRPr="0002292C">
              <w:t>Составлено распределение перечня объектов электроэнергетики, включенных в план приватизации и оцененных в рамках определения рыночной стоимости имущества для организации работы по заказу выписки из ЕГРН для подготовки документов к проекту распоряжения Правительства об условиях приватизации государственного имущества РС (Я) (подсчет количества выписок на ОКС и ЗУ по улусам и распределение между структурными подразделениями).</w:t>
            </w:r>
            <w:proofErr w:type="gramEnd"/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21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справочной информации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>Подготовка справочной информации по объектам электроэнергетики, подлежащих консолидации, включенных в планы приватизации на 2018-2020 и 2021-2023 годы.​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22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Членство в СД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t>По поручению ДКТ подготовлена информация по членству Иванова П.В., Романовой Н.В. в советах директоров акционерных обществ.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23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02292C">
              <w:rPr>
                <w:szCs w:val="24"/>
              </w:rPr>
              <w:t xml:space="preserve">Информация о проведенных заседаниях Общественного совета </w:t>
            </w:r>
            <w:proofErr w:type="spellStart"/>
            <w:r w:rsidRPr="0002292C">
              <w:rPr>
                <w:szCs w:val="24"/>
              </w:rPr>
              <w:t>Минимущества</w:t>
            </w:r>
            <w:proofErr w:type="spellEnd"/>
            <w:r w:rsidRPr="0002292C">
              <w:rPr>
                <w:szCs w:val="24"/>
              </w:rPr>
              <w:t xml:space="preserve"> РС (Я)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апрель 2022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Исх. от 16.08.2022 г. № 04/И-014-7207 в адрес Председателя Общественной палаты РС (Я) Н.Д. Бугаева направлена </w:t>
            </w:r>
            <w:r w:rsidRPr="0002292C">
              <w:lastRenderedPageBreak/>
              <w:t>информация о проведенных мероприятиях за 1,2 квартал и планируемых мероприятиях Общественного совета.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lastRenderedPageBreak/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24</w:t>
            </w:r>
          </w:p>
        </w:tc>
        <w:tc>
          <w:tcPr>
            <w:tcW w:w="1201" w:type="pct"/>
            <w:vAlign w:val="center"/>
          </w:tcPr>
          <w:p w:rsidR="00425EB5" w:rsidRPr="0002292C" w:rsidRDefault="00425EB5" w:rsidP="00635B4C">
            <w:pPr>
              <w:jc w:val="both"/>
              <w:rPr>
                <w:lang w:val="sah-RU"/>
              </w:rPr>
            </w:pPr>
            <w:r w:rsidRPr="0002292C">
              <w:rPr>
                <w:lang w:val="sah-RU"/>
              </w:rPr>
              <w:t>Еежемесячный отчет по размещению Платформы обратной связи (ПОС)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в течение года постоянно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по общим вопросам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rPr>
                <w:lang w:val="sah-RU"/>
              </w:rPr>
              <w:t xml:space="preserve">Во 3 квартале  </w:t>
            </w:r>
            <w:r w:rsidRPr="0002292C">
              <w:t xml:space="preserve">сформированы и направлены два отчета по размещению ПОС на официальном сайте МИЗО статья https://minimush.sakha.gov.ru/news/front/view/id/3326342, а также в </w:t>
            </w:r>
            <w:proofErr w:type="spellStart"/>
            <w:r w:rsidRPr="0002292C">
              <w:t>соцсетях</w:t>
            </w:r>
            <w:proofErr w:type="spellEnd"/>
            <w:r w:rsidRPr="0002292C">
              <w:t xml:space="preserve"> https://ok.ru/group/55330874261739/topic/155061087697899, https://vk.com/public201210785?w=wall-201210785_513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25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 xml:space="preserve">Подготовка и принятие распоряжений </w:t>
            </w:r>
            <w:proofErr w:type="spellStart"/>
            <w:r w:rsidRPr="0002292C">
              <w:t>Минимущества</w:t>
            </w:r>
            <w:proofErr w:type="spellEnd"/>
            <w:r w:rsidRPr="0002292C">
              <w:t xml:space="preserve"> РС (Я)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29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    Подготовлены распоряжения МИЗО о безвозмездной передаче 3 земельных участков (</w:t>
            </w:r>
            <w:proofErr w:type="spellStart"/>
            <w:r w:rsidRPr="0002292C">
              <w:t>Хатассы</w:t>
            </w:r>
            <w:proofErr w:type="spellEnd"/>
            <w:r w:rsidRPr="0002292C">
              <w:t xml:space="preserve">, о. </w:t>
            </w:r>
            <w:proofErr w:type="spellStart"/>
            <w:r w:rsidRPr="0002292C">
              <w:t>Улуу-Арыы</w:t>
            </w:r>
            <w:proofErr w:type="spellEnd"/>
            <w:r w:rsidRPr="0002292C">
              <w:t xml:space="preserve">) в ГО "город Якутск", (Р-2174 от 26.08.2022, Р-2243 от 16.09.22).  Распоряжением  Р-2259 19.09.2022 утвержден передаточный акт по 1 ЗУ, по 2 ЗУ передаточные акты </w:t>
            </w:r>
            <w:proofErr w:type="spellStart"/>
            <w:r w:rsidRPr="0002292C">
              <w:t>направленыв</w:t>
            </w:r>
            <w:proofErr w:type="spellEnd"/>
            <w:r w:rsidRPr="0002292C">
              <w:t xml:space="preserve"> ГО "город Якутск" для подписания.</w:t>
            </w:r>
          </w:p>
          <w:p w:rsidR="00425EB5" w:rsidRPr="0002292C" w:rsidRDefault="00425EB5" w:rsidP="00635B4C">
            <w:pPr>
              <w:jc w:val="both"/>
            </w:pP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26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и направление информации по запросу Счетной палаты  РС (Я)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    </w:t>
            </w:r>
            <w:proofErr w:type="gramStart"/>
            <w:r w:rsidRPr="0002292C">
              <w:t xml:space="preserve">На представление Счетной Палаты от 15.04.2022 №01/1-08/16 направили письмом  545/2856 30.09.2022 информацию по исполнению Плана мероприятий по исполнению предложений Счетной палаты Республики Саха (Якутия) по итогам контрольного мероприятия «Проверка установленного порядка ведения Реестра государственного имущества Республики Саха (Якутия)» по </w:t>
            </w:r>
            <w:r w:rsidRPr="0002292C">
              <w:lastRenderedPageBreak/>
              <w:t>приказу ГКУ РС (Я) «Республиканское агентство имущества» от 06.05.2022 №39</w:t>
            </w:r>
            <w:proofErr w:type="gramEnd"/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lastRenderedPageBreak/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27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и направление информации по протоколу Председателя Правительства Республики Саха (Якутия)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    </w:t>
            </w:r>
            <w:proofErr w:type="gramStart"/>
            <w:r w:rsidRPr="0002292C">
              <w:t>По Протоколу  Председателя Правительства Республики Саха (Якутия) от 15.08.2022 № Пр-172-П1 по вопросам реализации проекта по освоению золоторудного месторождения «</w:t>
            </w:r>
            <w:proofErr w:type="spellStart"/>
            <w:r w:rsidRPr="0002292C">
              <w:t>Кючус</w:t>
            </w:r>
            <w:proofErr w:type="spellEnd"/>
            <w:r w:rsidRPr="0002292C">
              <w:t xml:space="preserve">» в </w:t>
            </w:r>
            <w:proofErr w:type="spellStart"/>
            <w:r w:rsidRPr="0002292C">
              <w:t>Усть</w:t>
            </w:r>
            <w:proofErr w:type="spellEnd"/>
            <w:r w:rsidRPr="0002292C">
              <w:t>-Янском и Верхоянском районах и создания необходимой инфраструктуры, в том числе строительства АСММ на базе РУ РИТМ-200Н).</w:t>
            </w:r>
            <w:proofErr w:type="gramEnd"/>
          </w:p>
          <w:p w:rsidR="00425EB5" w:rsidRPr="0002292C" w:rsidRDefault="00425EB5" w:rsidP="00635B4C">
            <w:pPr>
              <w:jc w:val="both"/>
            </w:pPr>
            <w:r w:rsidRPr="0002292C">
              <w:t xml:space="preserve">     Министерством имущественных и земельных отношений Р</w:t>
            </w:r>
            <w:proofErr w:type="gramStart"/>
            <w:r w:rsidRPr="0002292C">
              <w:t>С(</w:t>
            </w:r>
            <w:proofErr w:type="gramEnd"/>
            <w:r w:rsidRPr="0002292C">
              <w:t>Я) в адрес Министра транспорта дорожного хозяйства Республики Саха (Якутия) от 19.09.2022 №04/И-0545-8255 направлена следующая информация, что конкурсным управляющим ОАО «Янское речное пароходство» Захаровым А.А. ведется работа по оформлению права собственности акционерного общества на объекты недвижимости.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28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и направление информации по поручению Председателя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>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   Во исполнение поручения Председателя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от 03.09.2022 № П1-5034 на письмо </w:t>
            </w:r>
            <w:proofErr w:type="spellStart"/>
            <w:r w:rsidRPr="0002292C">
              <w:t>и.о</w:t>
            </w:r>
            <w:proofErr w:type="spellEnd"/>
            <w:r w:rsidRPr="0002292C">
              <w:t xml:space="preserve">. руководителя Межрегионального территориального управления Федерального агентства по управлению государственным имуществом в Архангельской области и Ненецком автономном округе Р.В. </w:t>
            </w:r>
            <w:proofErr w:type="spellStart"/>
            <w:r w:rsidRPr="0002292C">
              <w:t>Типкова</w:t>
            </w:r>
            <w:proofErr w:type="spellEnd"/>
            <w:r w:rsidRPr="0002292C">
              <w:t xml:space="preserve"> направлено обращение Правительства РС(Я) от 26.09.2022 № 1559-П1 в адрес руководителя Межрегионального </w:t>
            </w:r>
            <w:r w:rsidRPr="0002292C">
              <w:lastRenderedPageBreak/>
              <w:t>территориального управления Федерального агентства по управлению государственным имуществом в Архангельской области и Ненецком автономном округе М.Н. Мазуренко о передаче движимого имущества, находящегося в теплоходе «М.В. Ломоносов».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    Также, подписан и направлен акт приема-передачи теплохода «М.В. Ломоносов» в адрес Межрегионального территориального управления Федерального агентства по управлению государственным имуществом в Архангельской области и Ненецком автономном округе (акты в бумажном виде получили 04.10.2022). Принято распоряжение от 10.10.2022 Р-2397 об учете в РГИ и закреплении за КП "Дороги Арктики"</w:t>
            </w:r>
          </w:p>
          <w:p w:rsidR="00425EB5" w:rsidRPr="0002292C" w:rsidRDefault="00425EB5" w:rsidP="00635B4C">
            <w:pPr>
              <w:jc w:val="both"/>
            </w:pP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lastRenderedPageBreak/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29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Подготовка и направление информации по поручению Председателя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>Я)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На поручение Председателя Правительства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на письмо от Министерства транспорта РФ от 25.06.2018 № А1-6563 направлено письмо Председателя Правительства РС(Я) от 29.09.2022 № 1579-П1 об отказе в принятии из федеральной собственности в государственную собственность РС(Я) объекта незавершенного строительства «Административное здание </w:t>
            </w:r>
            <w:proofErr w:type="spellStart"/>
            <w:r w:rsidRPr="0002292C">
              <w:t>Алданского</w:t>
            </w:r>
            <w:proofErr w:type="spellEnd"/>
            <w:r w:rsidRPr="0002292C">
              <w:t xml:space="preserve"> </w:t>
            </w:r>
            <w:proofErr w:type="spellStart"/>
            <w:r w:rsidRPr="0002292C">
              <w:t>РВПиС</w:t>
            </w:r>
            <w:proofErr w:type="spellEnd"/>
            <w:r w:rsidRPr="0002292C">
              <w:t xml:space="preserve"> с речным вокзалом и гостиницей в п. Хандыга», расположенного по адресу: </w:t>
            </w:r>
            <w:proofErr w:type="gramStart"/>
            <w:r w:rsidRPr="0002292C">
              <w:t xml:space="preserve">Республика Саха (Якутия), </w:t>
            </w:r>
            <w:proofErr w:type="spellStart"/>
            <w:r w:rsidRPr="0002292C">
              <w:t>Томпонский</w:t>
            </w:r>
            <w:proofErr w:type="spellEnd"/>
            <w:r w:rsidRPr="0002292C">
              <w:t xml:space="preserve"> </w:t>
            </w:r>
            <w:r w:rsidRPr="0002292C">
              <w:lastRenderedPageBreak/>
              <w:t xml:space="preserve">улус, п. Хандыга, ул. </w:t>
            </w:r>
            <w:proofErr w:type="spellStart"/>
            <w:r w:rsidRPr="0002292C">
              <w:t>Кычкина</w:t>
            </w:r>
            <w:proofErr w:type="spellEnd"/>
            <w:r w:rsidRPr="0002292C">
              <w:t>, д. 17 «а», закрепленного на праве оперативного управления за Федеральным бюджетным учреждением «Администрация Ленского бассейна внутренних водных путей»,  связи с выполнением плана поэтапного снижения объемов и количества объектов незавершенного строительства в Республике Саха (Якутия), утвержденного распоряжением Правительства Республики Саха (Якутия) от 21.04.2020 № 378-р, также с отсутствием средств государственного бюджета Республики Саха</w:t>
            </w:r>
            <w:proofErr w:type="gramEnd"/>
            <w:r w:rsidRPr="0002292C">
              <w:t xml:space="preserve"> (</w:t>
            </w:r>
            <w:proofErr w:type="gramStart"/>
            <w:r w:rsidRPr="0002292C">
              <w:t>Якутия) и заинтересованности инвесторов для завершения строительства вышеуказанного объекта вынуждены отказать в принятии объекта незавершенного строительством в государственную собственность Республики Саха (Якутия).</w:t>
            </w:r>
            <w:proofErr w:type="gramEnd"/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lastRenderedPageBreak/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30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По защитным сооружениям гражданской обороны.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Склад двойного назначения с кадастровым номером 14:36:105028:369, расположенный по адресу: </w:t>
            </w:r>
            <w:proofErr w:type="gramStart"/>
            <w:r w:rsidRPr="0002292C">
              <w:t xml:space="preserve">Республика Саха (Якутия), г. Якутск, ул. Дзержинского, 56, на основании распоряжения Территориального управления Федерального агентства по управлению государственным имуществом в Республике Саха (Якутия) от 22.09.2022 г. № 03/163-р «О безвозмездной передаче федерального имущества в государственную собственность Республики Саха (Якутия)», акта приема-передачи федерального имущества, </w:t>
            </w:r>
            <w:r w:rsidRPr="0002292C">
              <w:lastRenderedPageBreak/>
              <w:t>передаваемого в государственную собственность Республики Саха (Якутия) от 03.10.2022 № б/н, утвержденного распоряжением Территориального управления Федерального агентства</w:t>
            </w:r>
            <w:proofErr w:type="gramEnd"/>
            <w:r w:rsidRPr="0002292C">
              <w:t xml:space="preserve"> по управлению государственным имуществом в Республике Саха (Якутия) от 03.10.2022 № 03/167-р «Об утверждении акта приема-передачи федерального имущества, передаваемого в государственную собственность Республики Саха (Якутия)» безвозмездно </w:t>
            </w:r>
            <w:proofErr w:type="gramStart"/>
            <w:r w:rsidRPr="0002292C">
              <w:t>принят</w:t>
            </w:r>
            <w:proofErr w:type="gramEnd"/>
            <w:r w:rsidRPr="0002292C">
              <w:t xml:space="preserve"> в государственную казну Республики Саха (Якутия).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lastRenderedPageBreak/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lastRenderedPageBreak/>
              <w:t>31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 xml:space="preserve">Работа по формированию перечня государственного имущества 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 </w:t>
            </w:r>
            <w:proofErr w:type="gramStart"/>
            <w:r w:rsidRPr="0002292C">
              <w:t>Республики Саха (Якутия), предназначенного для предоставления</w:t>
            </w:r>
            <w:proofErr w:type="gramEnd"/>
          </w:p>
          <w:p w:rsidR="00425EB5" w:rsidRPr="0002292C" w:rsidRDefault="00425EB5" w:rsidP="00635B4C">
            <w:pPr>
              <w:jc w:val="both"/>
            </w:pPr>
            <w:r w:rsidRPr="0002292C">
              <w:t>в аренду субъектам малого и среднего предпринимательства и организациям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  <w:r w:rsidRPr="0002292C">
              <w:t>в течение года</w:t>
            </w: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  <w:r w:rsidRPr="0002292C">
              <w:t>Отдел распоряжения, учета и разграничения госсобственности</w:t>
            </w: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Проведена работа   по формированию перечня государственного имущества 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 </w:t>
            </w:r>
            <w:proofErr w:type="gramStart"/>
            <w:r w:rsidRPr="0002292C">
              <w:t>Республики Саха (Якутия), предназначенного для предоставления</w:t>
            </w:r>
            <w:proofErr w:type="gramEnd"/>
          </w:p>
          <w:p w:rsidR="00425EB5" w:rsidRPr="0002292C" w:rsidRDefault="00425EB5" w:rsidP="00635B4C">
            <w:pPr>
              <w:jc w:val="both"/>
            </w:pPr>
            <w:r w:rsidRPr="0002292C">
              <w:t>в аренду субъектам малого и среднего предпринимательства и организациям,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согласно постановлению Правительства Республики Саха (Якутия) </w:t>
            </w:r>
            <w:proofErr w:type="gramStart"/>
            <w:r w:rsidRPr="0002292C">
              <w:t>от</w:t>
            </w:r>
            <w:proofErr w:type="gramEnd"/>
          </w:p>
          <w:p w:rsidR="00425EB5" w:rsidRPr="0002292C" w:rsidRDefault="00425EB5" w:rsidP="00635B4C">
            <w:pPr>
              <w:jc w:val="both"/>
            </w:pPr>
            <w:r w:rsidRPr="0002292C">
              <w:t>16.10.2019 (ред. от 29.03.2021) «О перечне государственного имущества</w:t>
            </w:r>
          </w:p>
          <w:p w:rsidR="00425EB5" w:rsidRPr="0002292C" w:rsidRDefault="00425EB5" w:rsidP="00635B4C">
            <w:pPr>
              <w:jc w:val="both"/>
            </w:pPr>
            <w:r w:rsidRPr="0002292C">
              <w:t>Республики Саха (Якутия)» (направление писем государственным учреждениям о даче согласия  на внесение в перечень государственного имущества Республики Саха (Якутия),</w:t>
            </w:r>
            <w:r>
              <w:t xml:space="preserve"> п</w:t>
            </w:r>
            <w:r w:rsidRPr="0002292C">
              <w:t>редназначенного для предоставления в аренду СМСП)</w:t>
            </w: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t>100</w:t>
            </w:r>
          </w:p>
        </w:tc>
      </w:tr>
      <w:tr w:rsidR="00425EB5" w:rsidRPr="0002292C" w:rsidTr="007E4E03">
        <w:trPr>
          <w:trHeight w:val="158"/>
        </w:trPr>
        <w:tc>
          <w:tcPr>
            <w:tcW w:w="216" w:type="pct"/>
          </w:tcPr>
          <w:p w:rsidR="00425EB5" w:rsidRPr="0002292C" w:rsidRDefault="00425EB5" w:rsidP="00635B4C">
            <w:pPr>
              <w:jc w:val="center"/>
            </w:pPr>
            <w:r w:rsidRPr="0002292C">
              <w:t>32</w:t>
            </w:r>
          </w:p>
        </w:tc>
        <w:tc>
          <w:tcPr>
            <w:tcW w:w="1201" w:type="pct"/>
          </w:tcPr>
          <w:p w:rsidR="00425EB5" w:rsidRPr="0002292C" w:rsidRDefault="00425EB5" w:rsidP="00635B4C">
            <w:pPr>
              <w:jc w:val="both"/>
            </w:pPr>
            <w:r w:rsidRPr="0002292C">
              <w:t>Ответы на запросы Прокуратуры РС (Я) (13)</w:t>
            </w:r>
          </w:p>
        </w:tc>
        <w:tc>
          <w:tcPr>
            <w:tcW w:w="638" w:type="pct"/>
          </w:tcPr>
          <w:p w:rsidR="00425EB5" w:rsidRPr="0002292C" w:rsidRDefault="00425EB5" w:rsidP="00635B4C">
            <w:pPr>
              <w:jc w:val="center"/>
            </w:pPr>
          </w:p>
        </w:tc>
        <w:tc>
          <w:tcPr>
            <w:tcW w:w="730" w:type="pct"/>
          </w:tcPr>
          <w:p w:rsidR="00425EB5" w:rsidRPr="0002292C" w:rsidRDefault="00425EB5" w:rsidP="00635B4C">
            <w:pPr>
              <w:jc w:val="center"/>
            </w:pPr>
          </w:p>
        </w:tc>
        <w:tc>
          <w:tcPr>
            <w:tcW w:w="1507" w:type="pct"/>
            <w:gridSpan w:val="2"/>
          </w:tcPr>
          <w:p w:rsidR="00425EB5" w:rsidRPr="0002292C" w:rsidRDefault="00425EB5" w:rsidP="00635B4C">
            <w:pPr>
              <w:jc w:val="both"/>
              <w:rPr>
                <w:b/>
              </w:rPr>
            </w:pPr>
            <w:r w:rsidRPr="0002292C">
              <w:rPr>
                <w:b/>
              </w:rPr>
              <w:t>Исполнен.</w:t>
            </w:r>
          </w:p>
          <w:p w:rsidR="00425EB5" w:rsidRPr="0002292C" w:rsidRDefault="00425EB5" w:rsidP="00635B4C">
            <w:pPr>
              <w:jc w:val="both"/>
            </w:pPr>
            <w:r w:rsidRPr="0002292C">
              <w:t>1. По запросу Прокуратуры РС (Я) от 20.09.2022 года № Исорг-72-7365-</w:t>
            </w:r>
          </w:p>
          <w:p w:rsidR="00425EB5" w:rsidRPr="0002292C" w:rsidRDefault="00425EB5" w:rsidP="00635B4C">
            <w:pPr>
              <w:jc w:val="both"/>
            </w:pPr>
            <w:r w:rsidRPr="0002292C">
              <w:t>22/-20980001 о представлении информации по бесхозяйным объектам</w:t>
            </w:r>
          </w:p>
          <w:p w:rsidR="00425EB5" w:rsidRPr="0002292C" w:rsidRDefault="00425EB5" w:rsidP="00635B4C">
            <w:pPr>
              <w:jc w:val="both"/>
            </w:pPr>
            <w:r w:rsidRPr="0002292C">
              <w:lastRenderedPageBreak/>
              <w:t xml:space="preserve">коммунального комплекса, энергетики </w:t>
            </w:r>
            <w:proofErr w:type="gramStart"/>
            <w:r w:rsidRPr="0002292C">
              <w:t>направлен</w:t>
            </w:r>
            <w:proofErr w:type="gramEnd"/>
            <w:r w:rsidRPr="0002292C">
              <w:t xml:space="preserve"> исх. от 26.09.2022 №04/И-0545-8473</w:t>
            </w:r>
          </w:p>
          <w:p w:rsidR="00425EB5" w:rsidRPr="0002292C" w:rsidRDefault="00425EB5" w:rsidP="00635B4C">
            <w:pPr>
              <w:jc w:val="both"/>
            </w:pPr>
            <w:r w:rsidRPr="0002292C">
              <w:t>2.По запросу Прокуратуры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от 30.08.2022 №14п-2022 направлен ответ по котельным, расположенным в </w:t>
            </w:r>
            <w:proofErr w:type="spellStart"/>
            <w:r w:rsidRPr="0002292C">
              <w:t>Алданском</w:t>
            </w:r>
            <w:proofErr w:type="spellEnd"/>
            <w:r w:rsidRPr="0002292C">
              <w:t xml:space="preserve"> районе, исх. от 06.09.2022 №04/И-0545-7825.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3. По запросу Прокуратуры </w:t>
            </w:r>
            <w:proofErr w:type="spellStart"/>
            <w:r w:rsidRPr="0002292C">
              <w:t>Усть-Алданского</w:t>
            </w:r>
            <w:proofErr w:type="spellEnd"/>
            <w:r w:rsidRPr="0002292C">
              <w:t xml:space="preserve"> района РС</w:t>
            </w:r>
            <w:r>
              <w:t xml:space="preserve"> </w:t>
            </w:r>
            <w:r w:rsidRPr="0002292C">
              <w:t xml:space="preserve">(Я) от 26.07.2022 №7-07-2022 подготовлен ответ по </w:t>
            </w:r>
            <w:proofErr w:type="spellStart"/>
            <w:r w:rsidRPr="0002292C">
              <w:t>бесхозяйномым</w:t>
            </w:r>
            <w:proofErr w:type="spellEnd"/>
            <w:r w:rsidRPr="0002292C">
              <w:t xml:space="preserve"> объектам </w:t>
            </w:r>
            <w:proofErr w:type="spellStart"/>
            <w:r w:rsidRPr="0002292C">
              <w:t>Усть-Алданского</w:t>
            </w:r>
            <w:proofErr w:type="spellEnd"/>
            <w:r w:rsidRPr="0002292C">
              <w:t xml:space="preserve"> района, направлен исх. от 02.08.2022 №04/И-0545-6780.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4. По запросу Прокуратуры города Мирного от 03.08.2022 №9-2022 подготовлен ответ по объекту на территории </w:t>
            </w:r>
            <w:proofErr w:type="spellStart"/>
            <w:r w:rsidRPr="0002292C">
              <w:t>Мирнинской</w:t>
            </w:r>
            <w:proofErr w:type="spellEnd"/>
            <w:r w:rsidRPr="0002292C">
              <w:t xml:space="preserve"> ЦРБ, направлен исх. от 09.08.2022 №04/И-0545-6992 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5. По запросу Прокуратуры Республики Саха (Якутия) от 20.09.2022 №Исорг-72-7365-22/-20980001 подготовлен ответ по бесхозяйным объектам жилищного комплекса, энергетики и газоснабжения, направлен исх. от 10.10.2022 №04/И-0545-8951  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6. По запросу Прокуратуры РС (Я) от 26.08.2022 № 7-01-2022/Прдп341-22-20980005 подготовлено письмо о предоставлении информации по ГДС </w:t>
            </w:r>
            <w:proofErr w:type="spellStart"/>
            <w:r w:rsidRPr="0002292C">
              <w:t>Амгинского</w:t>
            </w:r>
            <w:proofErr w:type="spellEnd"/>
            <w:r w:rsidRPr="0002292C">
              <w:t xml:space="preserve"> района №04/И-0545-7967 от 09.09.2022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7. По запросу Прокуратуры РС (Я) от 22.09.2022 № 17-2022 подготовлено письмо от 30.09.2022 04/И-0545-8671 о </w:t>
            </w:r>
            <w:r w:rsidRPr="0002292C">
              <w:lastRenderedPageBreak/>
              <w:t>предоставлении информации жилого дома и земельного участка.</w:t>
            </w:r>
          </w:p>
          <w:p w:rsidR="00425EB5" w:rsidRPr="0002292C" w:rsidRDefault="00425EB5" w:rsidP="00635B4C">
            <w:pPr>
              <w:jc w:val="both"/>
            </w:pPr>
            <w:r w:rsidRPr="0002292C">
              <w:t>8. По запросу Прокуратуры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от 25.08.2022 № Исорг-20980027-117-22/20980027 подготовлено письмо от 18.08.2022 № 04/И-0545-7492 об объектах, находящихся на территории </w:t>
            </w:r>
            <w:proofErr w:type="spellStart"/>
            <w:r w:rsidRPr="0002292C">
              <w:t>Сунтарского</w:t>
            </w:r>
            <w:proofErr w:type="spellEnd"/>
            <w:r w:rsidRPr="0002292C">
              <w:t xml:space="preserve"> района Республики Саха (Якутия).</w:t>
            </w:r>
          </w:p>
          <w:p w:rsidR="00425EB5" w:rsidRPr="0002292C" w:rsidRDefault="00425EB5" w:rsidP="00635B4C">
            <w:pPr>
              <w:jc w:val="both"/>
            </w:pPr>
            <w:r w:rsidRPr="0002292C">
              <w:t>9. По запросу Прокуратуры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от 12.08.2022 № 19/1-2022 подготовлено письмо от 18.08.2022 №  04/И-0545-7311 об объектах, находящихся на территории </w:t>
            </w:r>
            <w:proofErr w:type="spellStart"/>
            <w:r w:rsidRPr="0002292C">
              <w:t>Олекминского</w:t>
            </w:r>
            <w:proofErr w:type="spellEnd"/>
            <w:r w:rsidRPr="0002292C">
              <w:t xml:space="preserve"> района Республики Саха (Якутия).</w:t>
            </w:r>
          </w:p>
          <w:p w:rsidR="00425EB5" w:rsidRPr="0002292C" w:rsidRDefault="00425EB5" w:rsidP="00635B4C">
            <w:pPr>
              <w:jc w:val="both"/>
            </w:pPr>
            <w:r w:rsidRPr="0002292C">
              <w:t>10. По запросу Прокуратуры Р</w:t>
            </w:r>
            <w:proofErr w:type="gramStart"/>
            <w:r w:rsidRPr="0002292C">
              <w:t>С(</w:t>
            </w:r>
            <w:proofErr w:type="gramEnd"/>
            <w:r w:rsidRPr="0002292C">
              <w:t xml:space="preserve">Я) от 19.07.2022 № Исорг-71-5503-22/2444-20980001 подготовлен ответ в рамках проведения анализа состояния законности в сфере управления и распоряжения государственной собственностью, в том числе соблюдения требования законодательства при ее приватизации, направлен </w:t>
            </w:r>
            <w:proofErr w:type="spellStart"/>
            <w:r w:rsidRPr="0002292C">
              <w:t>исх</w:t>
            </w:r>
            <w:proofErr w:type="spellEnd"/>
            <w:r w:rsidRPr="0002292C">
              <w:t xml:space="preserve"> от 29.07.2022 № 04/И-0545-6718</w:t>
            </w:r>
          </w:p>
          <w:p w:rsidR="00425EB5" w:rsidRPr="0002292C" w:rsidRDefault="00425EB5" w:rsidP="00635B4C">
            <w:pPr>
              <w:jc w:val="both"/>
            </w:pPr>
            <w:r w:rsidRPr="0002292C">
              <w:t>11. По запросу отдела по надзору за исполнением законов в социальной сфере Прокуратуры Р</w:t>
            </w:r>
            <w:proofErr w:type="gramStart"/>
            <w:r w:rsidRPr="0002292C">
              <w:t>С(</w:t>
            </w:r>
            <w:proofErr w:type="gramEnd"/>
            <w:r w:rsidRPr="0002292C">
              <w:t>Я) от 04.08.2022 № Исорг-72-6128-22/-20980001 подготовлен ответ по ненадлежащей эксплуатации и ветхом состоянии</w:t>
            </w:r>
          </w:p>
          <w:p w:rsidR="00425EB5" w:rsidRPr="0002292C" w:rsidRDefault="00425EB5" w:rsidP="00635B4C">
            <w:pPr>
              <w:jc w:val="both"/>
            </w:pPr>
            <w:r w:rsidRPr="0002292C">
              <w:t xml:space="preserve">объектов электроэнергетики (КТП «СХТ </w:t>
            </w:r>
            <w:proofErr w:type="spellStart"/>
            <w:r w:rsidRPr="0002292C">
              <w:t>Реммастерская</w:t>
            </w:r>
            <w:proofErr w:type="spellEnd"/>
            <w:r w:rsidRPr="0002292C">
              <w:t>», «Химия», «Баня» и подключенные к ним линейные объекты), нап</w:t>
            </w:r>
            <w:r>
              <w:t>р</w:t>
            </w:r>
            <w:r w:rsidRPr="0002292C">
              <w:t xml:space="preserve">авлен </w:t>
            </w:r>
            <w:proofErr w:type="spellStart"/>
            <w:proofErr w:type="gramStart"/>
            <w:r w:rsidRPr="0002292C">
              <w:t>исх</w:t>
            </w:r>
            <w:proofErr w:type="spellEnd"/>
            <w:proofErr w:type="gramEnd"/>
            <w:r w:rsidRPr="0002292C">
              <w:t xml:space="preserve"> от 08.08.2022 № 04/И-0545-6977</w:t>
            </w:r>
          </w:p>
          <w:p w:rsidR="00425EB5" w:rsidRPr="0002292C" w:rsidRDefault="00425EB5" w:rsidP="00635B4C">
            <w:pPr>
              <w:jc w:val="both"/>
            </w:pPr>
            <w:r w:rsidRPr="0002292C">
              <w:lastRenderedPageBreak/>
              <w:t xml:space="preserve">12. По запросу Прокуратуры г. Нерюнгри от 22.08.2022 №40-2022/535 подготовлен ответ по объектам недвижимого имущества, расположенным на территории </w:t>
            </w:r>
            <w:proofErr w:type="spellStart"/>
            <w:r w:rsidRPr="0002292C">
              <w:t>Нерюнгринского</w:t>
            </w:r>
            <w:proofErr w:type="spellEnd"/>
            <w:r w:rsidRPr="0002292C">
              <w:t xml:space="preserve"> района, направлен </w:t>
            </w:r>
            <w:proofErr w:type="spellStart"/>
            <w:proofErr w:type="gramStart"/>
            <w:r w:rsidRPr="0002292C">
              <w:t>исх</w:t>
            </w:r>
            <w:proofErr w:type="spellEnd"/>
            <w:proofErr w:type="gramEnd"/>
            <w:r w:rsidRPr="0002292C">
              <w:t xml:space="preserve"> от 24.08.2022 № 04/И-0545-7455</w:t>
            </w:r>
          </w:p>
          <w:p w:rsidR="00425EB5" w:rsidRPr="0002292C" w:rsidRDefault="00425EB5" w:rsidP="00635B4C">
            <w:pPr>
              <w:jc w:val="both"/>
            </w:pPr>
            <w:r w:rsidRPr="0002292C">
              <w:t>13. По запросу Прокуратуры Р</w:t>
            </w:r>
            <w:proofErr w:type="gramStart"/>
            <w:r w:rsidRPr="0002292C">
              <w:t>С(</w:t>
            </w:r>
            <w:proofErr w:type="gramEnd"/>
            <w:r w:rsidRPr="0002292C">
              <w:t>Я) от 23.08.2022 № Исорг-72-6611-22/12-20980001 подготовлен ответ по жилым зданиям/помещениям, учтенных в РГИ РС(Я), нап</w:t>
            </w:r>
            <w:r>
              <w:t>р</w:t>
            </w:r>
            <w:r w:rsidRPr="0002292C">
              <w:t xml:space="preserve">авлен </w:t>
            </w:r>
            <w:proofErr w:type="spellStart"/>
            <w:r w:rsidRPr="0002292C">
              <w:t>исх</w:t>
            </w:r>
            <w:proofErr w:type="spellEnd"/>
            <w:r w:rsidRPr="0002292C">
              <w:t xml:space="preserve"> от 31.08.2022 № 04/И-0545-7684</w:t>
            </w:r>
          </w:p>
          <w:p w:rsidR="00425EB5" w:rsidRPr="0002292C" w:rsidRDefault="00425EB5" w:rsidP="00635B4C">
            <w:pPr>
              <w:jc w:val="both"/>
            </w:pPr>
          </w:p>
        </w:tc>
        <w:tc>
          <w:tcPr>
            <w:tcW w:w="708" w:type="pct"/>
          </w:tcPr>
          <w:p w:rsidR="00425EB5" w:rsidRPr="0002292C" w:rsidRDefault="007E4E03" w:rsidP="00C10DE4">
            <w:pPr>
              <w:jc w:val="center"/>
            </w:pPr>
            <w:r w:rsidRPr="007E4E03">
              <w:lastRenderedPageBreak/>
              <w:t>100</w:t>
            </w:r>
          </w:p>
        </w:tc>
      </w:tr>
    </w:tbl>
    <w:p w:rsidR="005E5B14" w:rsidRPr="0002292C" w:rsidRDefault="005E5B14" w:rsidP="00C85958">
      <w:pPr>
        <w:jc w:val="both"/>
      </w:pPr>
    </w:p>
    <w:p w:rsidR="00BC5101" w:rsidRPr="0002292C" w:rsidRDefault="00BC5101" w:rsidP="00C85958">
      <w:pPr>
        <w:jc w:val="both"/>
      </w:pPr>
    </w:p>
    <w:p w:rsidR="005E5B14" w:rsidRPr="0002292C" w:rsidRDefault="005E5B14" w:rsidP="00C85958">
      <w:pPr>
        <w:jc w:val="both"/>
      </w:pPr>
    </w:p>
    <w:p w:rsidR="008633B8" w:rsidRPr="0002292C" w:rsidRDefault="009A199E" w:rsidP="005B0522">
      <w:pPr>
        <w:jc w:val="center"/>
      </w:pPr>
      <w:r w:rsidRPr="0002292C">
        <w:t>_______________</w:t>
      </w:r>
    </w:p>
    <w:p w:rsidR="004242C8" w:rsidRPr="0002292C" w:rsidRDefault="004242C8" w:rsidP="005B0522">
      <w:pPr>
        <w:jc w:val="center"/>
      </w:pPr>
    </w:p>
    <w:p w:rsidR="004242C8" w:rsidRPr="0002292C" w:rsidRDefault="004242C8" w:rsidP="005B0522">
      <w:pPr>
        <w:jc w:val="center"/>
      </w:pPr>
    </w:p>
    <w:p w:rsidR="00BC5101" w:rsidRPr="0002292C" w:rsidRDefault="00BC5101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7E4E03" w:rsidRDefault="007E4E03" w:rsidP="004242C8">
      <w:pPr>
        <w:pStyle w:val="ConsPlusNormal"/>
        <w:jc w:val="center"/>
        <w:rPr>
          <w:b/>
        </w:rPr>
      </w:pPr>
    </w:p>
    <w:p w:rsidR="004242C8" w:rsidRPr="0002292C" w:rsidRDefault="004242C8" w:rsidP="004242C8">
      <w:pPr>
        <w:pStyle w:val="ConsPlusNormal"/>
        <w:jc w:val="center"/>
        <w:rPr>
          <w:b/>
        </w:rPr>
      </w:pPr>
      <w:bookmarkStart w:id="0" w:name="_GoBack"/>
      <w:bookmarkEnd w:id="0"/>
      <w:r w:rsidRPr="0002292C">
        <w:rPr>
          <w:b/>
        </w:rPr>
        <w:t>Совокупное исполнение плана работы Учреждения за 3 квартал 2022 года составило 100%</w:t>
      </w:r>
    </w:p>
    <w:p w:rsidR="004242C8" w:rsidRPr="0002292C" w:rsidRDefault="004242C8" w:rsidP="004242C8">
      <w:pPr>
        <w:jc w:val="both"/>
      </w:pPr>
    </w:p>
    <w:tbl>
      <w:tblPr>
        <w:tblStyle w:val="af0"/>
        <w:tblW w:w="1499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127"/>
        <w:gridCol w:w="1559"/>
        <w:gridCol w:w="2126"/>
        <w:gridCol w:w="1559"/>
        <w:gridCol w:w="1701"/>
      </w:tblGrid>
      <w:tr w:rsidR="004242C8" w:rsidRPr="0002292C" w:rsidTr="00BC5101">
        <w:tc>
          <w:tcPr>
            <w:tcW w:w="3794" w:type="dxa"/>
            <w:vMerge w:val="restart"/>
            <w:vAlign w:val="center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Наименование отдела</w:t>
            </w:r>
          </w:p>
        </w:tc>
        <w:tc>
          <w:tcPr>
            <w:tcW w:w="2126" w:type="dxa"/>
            <w:vMerge w:val="restart"/>
            <w:vAlign w:val="center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Всего пунктов в плане работы по направлениям</w:t>
            </w:r>
          </w:p>
        </w:tc>
        <w:tc>
          <w:tcPr>
            <w:tcW w:w="9072" w:type="dxa"/>
            <w:gridSpan w:val="5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из них:</w:t>
            </w:r>
          </w:p>
        </w:tc>
      </w:tr>
      <w:tr w:rsidR="004242C8" w:rsidRPr="0002292C" w:rsidTr="00BC5101">
        <w:tc>
          <w:tcPr>
            <w:tcW w:w="3794" w:type="dxa"/>
            <w:vMerge/>
          </w:tcPr>
          <w:p w:rsidR="004242C8" w:rsidRPr="0002292C" w:rsidRDefault="004242C8" w:rsidP="00BC5101">
            <w:pPr>
              <w:pStyle w:val="ConsPlusNormal"/>
              <w:rPr>
                <w:b/>
              </w:rPr>
            </w:pPr>
          </w:p>
        </w:tc>
        <w:tc>
          <w:tcPr>
            <w:tcW w:w="2126" w:type="dxa"/>
            <w:vMerge/>
          </w:tcPr>
          <w:p w:rsidR="004242C8" w:rsidRPr="0002292C" w:rsidRDefault="004242C8" w:rsidP="00BC5101">
            <w:pPr>
              <w:pStyle w:val="ConsPlusNormal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 xml:space="preserve">В работе, не подлежит исполнению </w:t>
            </w:r>
            <w:proofErr w:type="gramStart"/>
            <w:r w:rsidRPr="0002292C">
              <w:rPr>
                <w:b/>
              </w:rPr>
              <w:t>во</w:t>
            </w:r>
            <w:proofErr w:type="gramEnd"/>
          </w:p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 xml:space="preserve">3 </w:t>
            </w:r>
            <w:proofErr w:type="gramStart"/>
            <w:r w:rsidRPr="0002292C">
              <w:rPr>
                <w:b/>
              </w:rPr>
              <w:t>квартале</w:t>
            </w:r>
            <w:proofErr w:type="gramEnd"/>
            <w:r w:rsidRPr="0002292C">
              <w:rPr>
                <w:b/>
              </w:rPr>
              <w:t xml:space="preserve"> </w:t>
            </w:r>
          </w:p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2022 года</w:t>
            </w:r>
          </w:p>
        </w:tc>
        <w:tc>
          <w:tcPr>
            <w:tcW w:w="1559" w:type="dxa"/>
            <w:vAlign w:val="center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100% исполнение</w:t>
            </w:r>
          </w:p>
        </w:tc>
        <w:tc>
          <w:tcPr>
            <w:tcW w:w="2126" w:type="dxa"/>
            <w:vAlign w:val="center"/>
          </w:tcPr>
          <w:p w:rsidR="004242C8" w:rsidRPr="0002292C" w:rsidRDefault="002E4983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Исполнен.</w:t>
            </w:r>
            <w:r w:rsidR="004242C8" w:rsidRPr="0002292C">
              <w:rPr>
                <w:b/>
              </w:rPr>
              <w:t xml:space="preserve"> 100% </w:t>
            </w:r>
          </w:p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(с нарушением срока)</w:t>
            </w:r>
          </w:p>
        </w:tc>
        <w:tc>
          <w:tcPr>
            <w:tcW w:w="1559" w:type="dxa"/>
            <w:vAlign w:val="center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частичное исполнение</w:t>
            </w:r>
          </w:p>
        </w:tc>
        <w:tc>
          <w:tcPr>
            <w:tcW w:w="1701" w:type="dxa"/>
            <w:vAlign w:val="center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% исполнения</w:t>
            </w:r>
          </w:p>
        </w:tc>
      </w:tr>
      <w:tr w:rsidR="004242C8" w:rsidRPr="0002292C" w:rsidTr="00BC5101">
        <w:trPr>
          <w:trHeight w:val="293"/>
        </w:trPr>
        <w:tc>
          <w:tcPr>
            <w:tcW w:w="3794" w:type="dxa"/>
          </w:tcPr>
          <w:p w:rsidR="004242C8" w:rsidRPr="0002292C" w:rsidRDefault="004242C8" w:rsidP="004242C8">
            <w:pPr>
              <w:jc w:val="both"/>
            </w:pPr>
            <w:r w:rsidRPr="0002292C">
              <w:t>Отдел по работе с субъектами государственного сектора экономики</w:t>
            </w:r>
          </w:p>
        </w:tc>
        <w:tc>
          <w:tcPr>
            <w:tcW w:w="2126" w:type="dxa"/>
          </w:tcPr>
          <w:p w:rsidR="004242C8" w:rsidRPr="0002292C" w:rsidRDefault="00DF278F" w:rsidP="00BC5101">
            <w:pPr>
              <w:pStyle w:val="ConsPlusNormal"/>
              <w:jc w:val="center"/>
            </w:pPr>
            <w:r w:rsidRPr="0002292C">
              <w:t>6</w:t>
            </w:r>
            <w:r w:rsidR="00D678C6" w:rsidRPr="0002292C">
              <w:t>3</w:t>
            </w:r>
          </w:p>
        </w:tc>
        <w:tc>
          <w:tcPr>
            <w:tcW w:w="2127" w:type="dxa"/>
          </w:tcPr>
          <w:p w:rsidR="004242C8" w:rsidRPr="0002292C" w:rsidRDefault="00D678C6" w:rsidP="00BC5101">
            <w:pPr>
              <w:pStyle w:val="ConsPlusNormal"/>
              <w:jc w:val="center"/>
            </w:pPr>
            <w:r w:rsidRPr="0002292C">
              <w:t>15</w:t>
            </w:r>
          </w:p>
        </w:tc>
        <w:tc>
          <w:tcPr>
            <w:tcW w:w="1559" w:type="dxa"/>
          </w:tcPr>
          <w:p w:rsidR="004242C8" w:rsidRPr="0002292C" w:rsidRDefault="000401B1" w:rsidP="00BC5101">
            <w:pPr>
              <w:pStyle w:val="ConsPlusNormal"/>
              <w:jc w:val="center"/>
            </w:pPr>
            <w:r w:rsidRPr="0002292C">
              <w:t>48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559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701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100%</w:t>
            </w:r>
          </w:p>
        </w:tc>
      </w:tr>
      <w:tr w:rsidR="004242C8" w:rsidRPr="0002292C" w:rsidTr="00BC5101">
        <w:tc>
          <w:tcPr>
            <w:tcW w:w="3794" w:type="dxa"/>
          </w:tcPr>
          <w:p w:rsidR="004242C8" w:rsidRPr="0002292C" w:rsidRDefault="004242C8" w:rsidP="004242C8">
            <w:pPr>
              <w:jc w:val="both"/>
            </w:pPr>
            <w:r w:rsidRPr="0002292C">
              <w:t>Отдел распоряжения, учета и разграничения госсобственности</w:t>
            </w:r>
          </w:p>
          <w:p w:rsidR="004242C8" w:rsidRPr="0002292C" w:rsidRDefault="004242C8" w:rsidP="004242C8">
            <w:pPr>
              <w:jc w:val="both"/>
            </w:pPr>
          </w:p>
        </w:tc>
        <w:tc>
          <w:tcPr>
            <w:tcW w:w="2126" w:type="dxa"/>
          </w:tcPr>
          <w:p w:rsidR="004242C8" w:rsidRPr="0002292C" w:rsidRDefault="00D678C6" w:rsidP="00BC5101">
            <w:pPr>
              <w:pStyle w:val="ConsPlusNormal"/>
              <w:jc w:val="center"/>
            </w:pPr>
            <w:r w:rsidRPr="0002292C">
              <w:t>27</w:t>
            </w:r>
          </w:p>
        </w:tc>
        <w:tc>
          <w:tcPr>
            <w:tcW w:w="2127" w:type="dxa"/>
          </w:tcPr>
          <w:p w:rsidR="004242C8" w:rsidRPr="0002292C" w:rsidRDefault="00D678C6" w:rsidP="00BC5101">
            <w:pPr>
              <w:pStyle w:val="ConsPlusNormal"/>
              <w:jc w:val="center"/>
            </w:pPr>
            <w:r w:rsidRPr="0002292C">
              <w:t>9</w:t>
            </w:r>
          </w:p>
        </w:tc>
        <w:tc>
          <w:tcPr>
            <w:tcW w:w="1559" w:type="dxa"/>
          </w:tcPr>
          <w:p w:rsidR="004242C8" w:rsidRPr="0002292C" w:rsidRDefault="00DF278F" w:rsidP="00BC5101">
            <w:pPr>
              <w:pStyle w:val="ConsPlusNormal"/>
              <w:jc w:val="center"/>
            </w:pPr>
            <w:r w:rsidRPr="0002292C">
              <w:t>1</w:t>
            </w:r>
            <w:r w:rsidR="00D678C6" w:rsidRPr="0002292C">
              <w:t>8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559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701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100%</w:t>
            </w:r>
          </w:p>
        </w:tc>
      </w:tr>
      <w:tr w:rsidR="004242C8" w:rsidRPr="0002292C" w:rsidTr="00BC5101">
        <w:tc>
          <w:tcPr>
            <w:tcW w:w="3794" w:type="dxa"/>
          </w:tcPr>
          <w:p w:rsidR="004242C8" w:rsidRPr="0002292C" w:rsidRDefault="004242C8" w:rsidP="004242C8">
            <w:pPr>
              <w:jc w:val="both"/>
            </w:pPr>
            <w:r w:rsidRPr="0002292C">
              <w:t>Отдел по общим вопросам</w:t>
            </w:r>
          </w:p>
          <w:p w:rsidR="004242C8" w:rsidRPr="0002292C" w:rsidRDefault="004242C8" w:rsidP="004242C8">
            <w:pPr>
              <w:jc w:val="both"/>
            </w:pPr>
          </w:p>
        </w:tc>
        <w:tc>
          <w:tcPr>
            <w:tcW w:w="2126" w:type="dxa"/>
          </w:tcPr>
          <w:p w:rsidR="004242C8" w:rsidRPr="0002292C" w:rsidRDefault="00DF278F" w:rsidP="00BC5101">
            <w:pPr>
              <w:pStyle w:val="ConsPlusNormal"/>
              <w:jc w:val="center"/>
            </w:pPr>
            <w:r w:rsidRPr="0002292C">
              <w:t>3</w:t>
            </w:r>
            <w:r w:rsidR="00D678C6" w:rsidRPr="0002292C">
              <w:t>5</w:t>
            </w:r>
          </w:p>
        </w:tc>
        <w:tc>
          <w:tcPr>
            <w:tcW w:w="2127" w:type="dxa"/>
          </w:tcPr>
          <w:p w:rsidR="004242C8" w:rsidRPr="0002292C" w:rsidRDefault="00D678C6" w:rsidP="00BC5101">
            <w:pPr>
              <w:pStyle w:val="ConsPlusNormal"/>
              <w:jc w:val="center"/>
            </w:pPr>
            <w:r w:rsidRPr="0002292C">
              <w:t>11</w:t>
            </w:r>
          </w:p>
        </w:tc>
        <w:tc>
          <w:tcPr>
            <w:tcW w:w="1559" w:type="dxa"/>
          </w:tcPr>
          <w:p w:rsidR="004242C8" w:rsidRPr="0002292C" w:rsidRDefault="00DF278F" w:rsidP="00BC5101">
            <w:pPr>
              <w:pStyle w:val="ConsPlusNormal"/>
              <w:jc w:val="center"/>
            </w:pPr>
            <w:r w:rsidRPr="0002292C">
              <w:t>2</w:t>
            </w:r>
            <w:r w:rsidR="002757BE" w:rsidRPr="0002292C">
              <w:t>4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559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701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100%</w:t>
            </w:r>
          </w:p>
        </w:tc>
      </w:tr>
      <w:tr w:rsidR="004242C8" w:rsidRPr="0002292C" w:rsidTr="00BC5101">
        <w:tc>
          <w:tcPr>
            <w:tcW w:w="3794" w:type="dxa"/>
          </w:tcPr>
          <w:p w:rsidR="004242C8" w:rsidRPr="0002292C" w:rsidRDefault="004242C8" w:rsidP="004242C8">
            <w:pPr>
              <w:pStyle w:val="a3"/>
              <w:jc w:val="both"/>
              <w:rPr>
                <w:b w:val="0"/>
                <w:szCs w:val="24"/>
              </w:rPr>
            </w:pPr>
            <w:r w:rsidRPr="0002292C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4242C8" w:rsidRPr="0002292C" w:rsidRDefault="004242C8" w:rsidP="004242C8">
            <w:pPr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4242C8" w:rsidRPr="0002292C" w:rsidRDefault="00D678C6" w:rsidP="00BC5101">
            <w:pPr>
              <w:pStyle w:val="ConsPlusNormal"/>
              <w:jc w:val="center"/>
            </w:pPr>
            <w:r w:rsidRPr="0002292C">
              <w:t>44</w:t>
            </w:r>
          </w:p>
        </w:tc>
        <w:tc>
          <w:tcPr>
            <w:tcW w:w="2127" w:type="dxa"/>
          </w:tcPr>
          <w:p w:rsidR="004242C8" w:rsidRPr="0002292C" w:rsidRDefault="00D678C6" w:rsidP="00BC5101">
            <w:pPr>
              <w:pStyle w:val="ConsPlusNormal"/>
              <w:jc w:val="center"/>
            </w:pPr>
            <w:r w:rsidRPr="0002292C">
              <w:t>8</w:t>
            </w:r>
          </w:p>
        </w:tc>
        <w:tc>
          <w:tcPr>
            <w:tcW w:w="1559" w:type="dxa"/>
          </w:tcPr>
          <w:p w:rsidR="004242C8" w:rsidRPr="0002292C" w:rsidRDefault="00DF278F" w:rsidP="00BC5101">
            <w:pPr>
              <w:pStyle w:val="ConsPlusNormal"/>
              <w:jc w:val="center"/>
            </w:pPr>
            <w:r w:rsidRPr="0002292C">
              <w:t>3</w:t>
            </w:r>
            <w:r w:rsidR="008F6527" w:rsidRPr="0002292C">
              <w:t>6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559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701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100%</w:t>
            </w:r>
          </w:p>
        </w:tc>
      </w:tr>
      <w:tr w:rsidR="004242C8" w:rsidRPr="0002292C" w:rsidTr="00BC5101">
        <w:tc>
          <w:tcPr>
            <w:tcW w:w="3794" w:type="dxa"/>
          </w:tcPr>
          <w:p w:rsidR="004242C8" w:rsidRPr="0002292C" w:rsidRDefault="004242C8" w:rsidP="00BC5101">
            <w:pPr>
              <w:jc w:val="both"/>
            </w:pPr>
            <w:r w:rsidRPr="0002292C">
              <w:t>Бухгалтерия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13</w:t>
            </w:r>
          </w:p>
          <w:p w:rsidR="003B4707" w:rsidRPr="0002292C" w:rsidRDefault="003B4707" w:rsidP="00BC5101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4242C8" w:rsidRPr="0002292C" w:rsidRDefault="005B5708" w:rsidP="00BC5101">
            <w:pPr>
              <w:pStyle w:val="ConsPlusNormal"/>
              <w:jc w:val="center"/>
            </w:pPr>
            <w:r w:rsidRPr="0002292C">
              <w:t>3</w:t>
            </w:r>
          </w:p>
        </w:tc>
        <w:tc>
          <w:tcPr>
            <w:tcW w:w="1559" w:type="dxa"/>
          </w:tcPr>
          <w:p w:rsidR="004242C8" w:rsidRPr="0002292C" w:rsidRDefault="00FB1612" w:rsidP="00BC5101">
            <w:pPr>
              <w:pStyle w:val="ConsPlusNormal"/>
              <w:jc w:val="center"/>
            </w:pPr>
            <w:r w:rsidRPr="0002292C">
              <w:t>1</w:t>
            </w:r>
            <w:r w:rsidR="005B5708" w:rsidRPr="0002292C">
              <w:t>0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559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701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100%</w:t>
            </w:r>
          </w:p>
        </w:tc>
      </w:tr>
      <w:tr w:rsidR="004242C8" w:rsidRPr="0002292C" w:rsidTr="00BC5101">
        <w:tc>
          <w:tcPr>
            <w:tcW w:w="3794" w:type="dxa"/>
          </w:tcPr>
          <w:p w:rsidR="004242C8" w:rsidRPr="0002292C" w:rsidRDefault="004242C8" w:rsidP="00BC5101">
            <w:pPr>
              <w:jc w:val="both"/>
            </w:pPr>
            <w:r w:rsidRPr="0002292C">
              <w:t>Ведущий специалист по кадрам</w:t>
            </w:r>
          </w:p>
        </w:tc>
        <w:tc>
          <w:tcPr>
            <w:tcW w:w="2126" w:type="dxa"/>
          </w:tcPr>
          <w:p w:rsidR="004242C8" w:rsidRPr="0002292C" w:rsidRDefault="00FB1612" w:rsidP="00BC5101">
            <w:pPr>
              <w:pStyle w:val="ConsPlusNormal"/>
              <w:jc w:val="center"/>
            </w:pPr>
            <w:r w:rsidRPr="0002292C">
              <w:t>21</w:t>
            </w:r>
          </w:p>
          <w:p w:rsidR="003B4707" w:rsidRPr="0002292C" w:rsidRDefault="003B4707" w:rsidP="00BC5101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4242C8" w:rsidRPr="0002292C" w:rsidRDefault="002757BE" w:rsidP="00BC5101">
            <w:pPr>
              <w:pStyle w:val="ConsPlusNormal"/>
              <w:jc w:val="center"/>
            </w:pPr>
            <w:r w:rsidRPr="0002292C">
              <w:t>2</w:t>
            </w:r>
          </w:p>
        </w:tc>
        <w:tc>
          <w:tcPr>
            <w:tcW w:w="1559" w:type="dxa"/>
          </w:tcPr>
          <w:p w:rsidR="004242C8" w:rsidRPr="0002292C" w:rsidRDefault="002757BE" w:rsidP="00BC5101">
            <w:pPr>
              <w:pStyle w:val="ConsPlusNormal"/>
              <w:jc w:val="center"/>
            </w:pPr>
            <w:r w:rsidRPr="0002292C">
              <w:t>19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559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-</w:t>
            </w:r>
          </w:p>
        </w:tc>
        <w:tc>
          <w:tcPr>
            <w:tcW w:w="1701" w:type="dxa"/>
          </w:tcPr>
          <w:p w:rsidR="004242C8" w:rsidRPr="0002292C" w:rsidRDefault="004242C8" w:rsidP="00BC5101">
            <w:pPr>
              <w:pStyle w:val="ConsPlusNormal"/>
              <w:jc w:val="center"/>
            </w:pPr>
            <w:r w:rsidRPr="0002292C">
              <w:t>100%</w:t>
            </w:r>
          </w:p>
        </w:tc>
      </w:tr>
      <w:tr w:rsidR="004242C8" w:rsidRPr="0002292C" w:rsidTr="00BC5101">
        <w:trPr>
          <w:trHeight w:val="319"/>
        </w:trPr>
        <w:tc>
          <w:tcPr>
            <w:tcW w:w="3794" w:type="dxa"/>
          </w:tcPr>
          <w:p w:rsidR="004242C8" w:rsidRPr="0002292C" w:rsidRDefault="004242C8" w:rsidP="00BC5101">
            <w:pPr>
              <w:pStyle w:val="ConsPlusNormal"/>
              <w:rPr>
                <w:b/>
              </w:rPr>
            </w:pPr>
            <w:r w:rsidRPr="0002292C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4242C8" w:rsidRPr="0002292C" w:rsidRDefault="0087433B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203</w:t>
            </w:r>
          </w:p>
        </w:tc>
        <w:tc>
          <w:tcPr>
            <w:tcW w:w="2127" w:type="dxa"/>
          </w:tcPr>
          <w:p w:rsidR="004242C8" w:rsidRPr="0002292C" w:rsidRDefault="0087433B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48</w:t>
            </w:r>
          </w:p>
        </w:tc>
        <w:tc>
          <w:tcPr>
            <w:tcW w:w="1559" w:type="dxa"/>
          </w:tcPr>
          <w:p w:rsidR="004242C8" w:rsidRPr="0002292C" w:rsidRDefault="00FB1612" w:rsidP="00BC5101">
            <w:pPr>
              <w:pStyle w:val="ConsPlusNormal"/>
              <w:jc w:val="center"/>
              <w:rPr>
                <w:b/>
              </w:rPr>
            </w:pPr>
            <w:r w:rsidRPr="0002292C">
              <w:rPr>
                <w:b/>
              </w:rPr>
              <w:t>15</w:t>
            </w:r>
            <w:r w:rsidR="0087433B" w:rsidRPr="0002292C">
              <w:rPr>
                <w:b/>
              </w:rPr>
              <w:t>5</w:t>
            </w:r>
          </w:p>
        </w:tc>
        <w:tc>
          <w:tcPr>
            <w:tcW w:w="2126" w:type="dxa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t>-</w:t>
            </w:r>
          </w:p>
        </w:tc>
        <w:tc>
          <w:tcPr>
            <w:tcW w:w="1559" w:type="dxa"/>
          </w:tcPr>
          <w:p w:rsidR="004242C8" w:rsidRPr="0002292C" w:rsidRDefault="004242C8" w:rsidP="00BC5101">
            <w:pPr>
              <w:pStyle w:val="ConsPlusNormal"/>
              <w:jc w:val="center"/>
              <w:rPr>
                <w:b/>
              </w:rPr>
            </w:pPr>
            <w:r w:rsidRPr="0002292C">
              <w:t>-</w:t>
            </w:r>
          </w:p>
        </w:tc>
        <w:tc>
          <w:tcPr>
            <w:tcW w:w="1701" w:type="dxa"/>
          </w:tcPr>
          <w:p w:rsidR="004242C8" w:rsidRPr="0002292C" w:rsidRDefault="004242C8" w:rsidP="00BC5101">
            <w:pPr>
              <w:pStyle w:val="ConsPlusNormal"/>
              <w:spacing w:line="360" w:lineRule="auto"/>
              <w:jc w:val="center"/>
              <w:rPr>
                <w:b/>
              </w:rPr>
            </w:pPr>
            <w:r w:rsidRPr="0002292C">
              <w:rPr>
                <w:b/>
              </w:rPr>
              <w:t>100%</w:t>
            </w:r>
          </w:p>
        </w:tc>
      </w:tr>
    </w:tbl>
    <w:p w:rsidR="004242C8" w:rsidRPr="0002292C" w:rsidRDefault="004242C8" w:rsidP="004242C8">
      <w:pPr>
        <w:jc w:val="both"/>
      </w:pPr>
    </w:p>
    <w:p w:rsidR="004242C8" w:rsidRPr="008F6527" w:rsidRDefault="004242C8" w:rsidP="004242C8">
      <w:pPr>
        <w:jc w:val="both"/>
      </w:pPr>
      <w:r w:rsidRPr="0002292C">
        <w:t>* Отдел государственных услуг и регулирования сделок предлагает исключить из плана работы ГКУ РС (Я) «Республиканское агентство имущества» пункт</w:t>
      </w:r>
      <w:r w:rsidR="008F6527" w:rsidRPr="0002292C">
        <w:t xml:space="preserve"> 8</w:t>
      </w:r>
      <w:r w:rsidRPr="0002292C">
        <w:t xml:space="preserve"> раздела </w:t>
      </w:r>
      <w:r w:rsidR="008F6527" w:rsidRPr="0002292C">
        <w:t>1.7.  «Предоставление государственных услуг и работа с перечнем имущества, предназначенного для предоставления субъектам малого и среднего предпринимательства</w:t>
      </w:r>
      <w:r w:rsidRPr="0002292C">
        <w:t>»</w:t>
      </w:r>
      <w:r w:rsidR="008F6527" w:rsidRPr="0002292C">
        <w:t>, также пункты 21 и 22 раздела 1.8. «Контроль, мониторинг, отчеты».</w:t>
      </w:r>
    </w:p>
    <w:p w:rsidR="004242C8" w:rsidRPr="002943E7" w:rsidRDefault="004242C8" w:rsidP="004242C8">
      <w:pPr>
        <w:jc w:val="both"/>
      </w:pPr>
    </w:p>
    <w:p w:rsidR="004242C8" w:rsidRDefault="004242C8" w:rsidP="005B0522">
      <w:pPr>
        <w:jc w:val="center"/>
      </w:pPr>
    </w:p>
    <w:p w:rsidR="004242C8" w:rsidRDefault="004242C8" w:rsidP="005B0522">
      <w:pPr>
        <w:jc w:val="center"/>
      </w:pPr>
    </w:p>
    <w:p w:rsidR="004242C8" w:rsidRPr="00364FF9" w:rsidRDefault="004242C8" w:rsidP="005B0522">
      <w:pPr>
        <w:jc w:val="center"/>
      </w:pPr>
    </w:p>
    <w:sectPr w:rsidR="004242C8" w:rsidRPr="00364FF9" w:rsidSect="009A199E">
      <w:footerReference w:type="even" r:id="rId10"/>
      <w:footerReference w:type="default" r:id="rId11"/>
      <w:pgSz w:w="16840" w:h="11907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B6" w:rsidRDefault="008353B6" w:rsidP="00E60062">
      <w:r>
        <w:separator/>
      </w:r>
    </w:p>
  </w:endnote>
  <w:endnote w:type="continuationSeparator" w:id="0">
    <w:p w:rsidR="008353B6" w:rsidRDefault="008353B6" w:rsidP="00E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01" w:rsidRDefault="00BC5101" w:rsidP="00320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BC5101" w:rsidRDefault="00BC510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4235"/>
    </w:sdtPr>
    <w:sdtContent>
      <w:p w:rsidR="00BC5101" w:rsidRDefault="00BC51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E03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C5101" w:rsidRDefault="00BC51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B6" w:rsidRDefault="008353B6" w:rsidP="00E60062">
      <w:r>
        <w:separator/>
      </w:r>
    </w:p>
  </w:footnote>
  <w:footnote w:type="continuationSeparator" w:id="0">
    <w:p w:rsidR="008353B6" w:rsidRDefault="008353B6" w:rsidP="00E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50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670B"/>
    <w:multiLevelType w:val="hybridMultilevel"/>
    <w:tmpl w:val="BFD615A8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0B961830"/>
    <w:multiLevelType w:val="hybridMultilevel"/>
    <w:tmpl w:val="13226C6E"/>
    <w:lvl w:ilvl="0" w:tplc="F1D4D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9D3"/>
    <w:multiLevelType w:val="hybridMultilevel"/>
    <w:tmpl w:val="E3CCB61E"/>
    <w:lvl w:ilvl="0" w:tplc="A82AE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20E"/>
    <w:multiLevelType w:val="multilevel"/>
    <w:tmpl w:val="E9BC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E1CEE"/>
    <w:multiLevelType w:val="hybridMultilevel"/>
    <w:tmpl w:val="C784B2F0"/>
    <w:lvl w:ilvl="0" w:tplc="3C027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A86241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05507"/>
    <w:multiLevelType w:val="hybridMultilevel"/>
    <w:tmpl w:val="13588C98"/>
    <w:lvl w:ilvl="0" w:tplc="F2F2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D4698"/>
    <w:multiLevelType w:val="hybridMultilevel"/>
    <w:tmpl w:val="ED12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C604F"/>
    <w:multiLevelType w:val="hybridMultilevel"/>
    <w:tmpl w:val="ADC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54104"/>
    <w:multiLevelType w:val="hybridMultilevel"/>
    <w:tmpl w:val="5EC89E9A"/>
    <w:lvl w:ilvl="0" w:tplc="8BD28A84">
      <w:start w:val="10"/>
      <w:numFmt w:val="decimal"/>
      <w:lvlText w:val="%1."/>
      <w:lvlJc w:val="left"/>
      <w:pPr>
        <w:ind w:left="108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00E3F56"/>
    <w:multiLevelType w:val="multilevel"/>
    <w:tmpl w:val="1736C8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15710D0"/>
    <w:multiLevelType w:val="hybridMultilevel"/>
    <w:tmpl w:val="3490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D5999"/>
    <w:multiLevelType w:val="multilevel"/>
    <w:tmpl w:val="1008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3AE44A5"/>
    <w:multiLevelType w:val="hybridMultilevel"/>
    <w:tmpl w:val="BC20AB76"/>
    <w:lvl w:ilvl="0" w:tplc="41B08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7781E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C51B2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62D01"/>
    <w:multiLevelType w:val="hybridMultilevel"/>
    <w:tmpl w:val="416085CA"/>
    <w:lvl w:ilvl="0" w:tplc="75885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58C9"/>
    <w:multiLevelType w:val="hybridMultilevel"/>
    <w:tmpl w:val="8EDC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3"/>
    <w:rsid w:val="000003DC"/>
    <w:rsid w:val="00003811"/>
    <w:rsid w:val="00006EE2"/>
    <w:rsid w:val="00007137"/>
    <w:rsid w:val="00014F81"/>
    <w:rsid w:val="000213A4"/>
    <w:rsid w:val="00021935"/>
    <w:rsid w:val="0002292C"/>
    <w:rsid w:val="00022E81"/>
    <w:rsid w:val="00035DB8"/>
    <w:rsid w:val="000364C4"/>
    <w:rsid w:val="0003674C"/>
    <w:rsid w:val="00037A46"/>
    <w:rsid w:val="000400EC"/>
    <w:rsid w:val="000401B1"/>
    <w:rsid w:val="00042D04"/>
    <w:rsid w:val="0004304D"/>
    <w:rsid w:val="00053A8B"/>
    <w:rsid w:val="00053ACC"/>
    <w:rsid w:val="00056618"/>
    <w:rsid w:val="000659DB"/>
    <w:rsid w:val="000662CB"/>
    <w:rsid w:val="000832D1"/>
    <w:rsid w:val="00083D1E"/>
    <w:rsid w:val="000849F7"/>
    <w:rsid w:val="00085E86"/>
    <w:rsid w:val="00090927"/>
    <w:rsid w:val="00094DB2"/>
    <w:rsid w:val="000A142A"/>
    <w:rsid w:val="000A2231"/>
    <w:rsid w:val="000A24AD"/>
    <w:rsid w:val="000A7308"/>
    <w:rsid w:val="000B3466"/>
    <w:rsid w:val="000B7DF4"/>
    <w:rsid w:val="000C0168"/>
    <w:rsid w:val="000C0E08"/>
    <w:rsid w:val="000C134E"/>
    <w:rsid w:val="000C5274"/>
    <w:rsid w:val="000D60E1"/>
    <w:rsid w:val="000E0A66"/>
    <w:rsid w:val="000E47D1"/>
    <w:rsid w:val="000F0B5A"/>
    <w:rsid w:val="000F0E4F"/>
    <w:rsid w:val="000F246D"/>
    <w:rsid w:val="000F3A11"/>
    <w:rsid w:val="000F4097"/>
    <w:rsid w:val="000F5906"/>
    <w:rsid w:val="000F6370"/>
    <w:rsid w:val="000F6480"/>
    <w:rsid w:val="0010020C"/>
    <w:rsid w:val="00100C9B"/>
    <w:rsid w:val="0010404A"/>
    <w:rsid w:val="00105CDB"/>
    <w:rsid w:val="001171AF"/>
    <w:rsid w:val="001222B6"/>
    <w:rsid w:val="0012257C"/>
    <w:rsid w:val="00124B99"/>
    <w:rsid w:val="00125DD3"/>
    <w:rsid w:val="00126474"/>
    <w:rsid w:val="00131098"/>
    <w:rsid w:val="00132348"/>
    <w:rsid w:val="00133DC1"/>
    <w:rsid w:val="001366E1"/>
    <w:rsid w:val="00150C60"/>
    <w:rsid w:val="0015179F"/>
    <w:rsid w:val="001522B9"/>
    <w:rsid w:val="001527BE"/>
    <w:rsid w:val="00152E84"/>
    <w:rsid w:val="001534BD"/>
    <w:rsid w:val="0015609D"/>
    <w:rsid w:val="00160F80"/>
    <w:rsid w:val="00161F20"/>
    <w:rsid w:val="00163C2B"/>
    <w:rsid w:val="001709BC"/>
    <w:rsid w:val="00172FA9"/>
    <w:rsid w:val="0017319A"/>
    <w:rsid w:val="00173978"/>
    <w:rsid w:val="00173F93"/>
    <w:rsid w:val="001751D4"/>
    <w:rsid w:val="00177DE2"/>
    <w:rsid w:val="001831A2"/>
    <w:rsid w:val="00185B99"/>
    <w:rsid w:val="00186430"/>
    <w:rsid w:val="0019290A"/>
    <w:rsid w:val="00193563"/>
    <w:rsid w:val="00195A0A"/>
    <w:rsid w:val="0019606C"/>
    <w:rsid w:val="00197704"/>
    <w:rsid w:val="001A79C5"/>
    <w:rsid w:val="001B161A"/>
    <w:rsid w:val="001B42F1"/>
    <w:rsid w:val="001B534F"/>
    <w:rsid w:val="001B54BB"/>
    <w:rsid w:val="001B6CC3"/>
    <w:rsid w:val="001C33FA"/>
    <w:rsid w:val="001C3A75"/>
    <w:rsid w:val="001C6455"/>
    <w:rsid w:val="001D01E1"/>
    <w:rsid w:val="001D3A12"/>
    <w:rsid w:val="001D6D50"/>
    <w:rsid w:val="001E06BA"/>
    <w:rsid w:val="001E3262"/>
    <w:rsid w:val="001E3FCF"/>
    <w:rsid w:val="001F1DD1"/>
    <w:rsid w:val="001F3425"/>
    <w:rsid w:val="002029A3"/>
    <w:rsid w:val="002058BE"/>
    <w:rsid w:val="00205E8E"/>
    <w:rsid w:val="00206DFA"/>
    <w:rsid w:val="00206E04"/>
    <w:rsid w:val="00215DF6"/>
    <w:rsid w:val="002176C4"/>
    <w:rsid w:val="00223396"/>
    <w:rsid w:val="00223BCE"/>
    <w:rsid w:val="002262A0"/>
    <w:rsid w:val="002270D1"/>
    <w:rsid w:val="0022786A"/>
    <w:rsid w:val="00232B04"/>
    <w:rsid w:val="00234BD0"/>
    <w:rsid w:val="00237FEE"/>
    <w:rsid w:val="002406E4"/>
    <w:rsid w:val="00241BB9"/>
    <w:rsid w:val="002500AD"/>
    <w:rsid w:val="00252386"/>
    <w:rsid w:val="002542F3"/>
    <w:rsid w:val="00255B06"/>
    <w:rsid w:val="0026290B"/>
    <w:rsid w:val="00262C63"/>
    <w:rsid w:val="00271789"/>
    <w:rsid w:val="00273E99"/>
    <w:rsid w:val="002757BE"/>
    <w:rsid w:val="002778F0"/>
    <w:rsid w:val="002847F7"/>
    <w:rsid w:val="00284EB6"/>
    <w:rsid w:val="0028505C"/>
    <w:rsid w:val="002958C7"/>
    <w:rsid w:val="002A000F"/>
    <w:rsid w:val="002A06E8"/>
    <w:rsid w:val="002A2904"/>
    <w:rsid w:val="002A433F"/>
    <w:rsid w:val="002A5D45"/>
    <w:rsid w:val="002A7D42"/>
    <w:rsid w:val="002B1B16"/>
    <w:rsid w:val="002B508E"/>
    <w:rsid w:val="002B5BF0"/>
    <w:rsid w:val="002B7BC6"/>
    <w:rsid w:val="002B7F3D"/>
    <w:rsid w:val="002C1EAE"/>
    <w:rsid w:val="002D20E1"/>
    <w:rsid w:val="002D45BA"/>
    <w:rsid w:val="002D71C8"/>
    <w:rsid w:val="002E387C"/>
    <w:rsid w:val="002E4312"/>
    <w:rsid w:val="002E4546"/>
    <w:rsid w:val="002E4983"/>
    <w:rsid w:val="002E6EF8"/>
    <w:rsid w:val="002F27CF"/>
    <w:rsid w:val="002F5285"/>
    <w:rsid w:val="002F59A1"/>
    <w:rsid w:val="003016D0"/>
    <w:rsid w:val="00301882"/>
    <w:rsid w:val="00310228"/>
    <w:rsid w:val="00314920"/>
    <w:rsid w:val="00320276"/>
    <w:rsid w:val="00320601"/>
    <w:rsid w:val="003236BA"/>
    <w:rsid w:val="003254CD"/>
    <w:rsid w:val="003267CB"/>
    <w:rsid w:val="00327976"/>
    <w:rsid w:val="0033308F"/>
    <w:rsid w:val="00333246"/>
    <w:rsid w:val="00334AF3"/>
    <w:rsid w:val="0034587E"/>
    <w:rsid w:val="00345FCA"/>
    <w:rsid w:val="003555B2"/>
    <w:rsid w:val="00355A47"/>
    <w:rsid w:val="0035759F"/>
    <w:rsid w:val="00361C05"/>
    <w:rsid w:val="0036438B"/>
    <w:rsid w:val="00364FF9"/>
    <w:rsid w:val="00367567"/>
    <w:rsid w:val="00370766"/>
    <w:rsid w:val="0037559C"/>
    <w:rsid w:val="00392B08"/>
    <w:rsid w:val="0039570F"/>
    <w:rsid w:val="00396FAB"/>
    <w:rsid w:val="003A5052"/>
    <w:rsid w:val="003B23DE"/>
    <w:rsid w:val="003B391A"/>
    <w:rsid w:val="003B4707"/>
    <w:rsid w:val="003B55AA"/>
    <w:rsid w:val="003C02D8"/>
    <w:rsid w:val="003C0AC1"/>
    <w:rsid w:val="003C1385"/>
    <w:rsid w:val="003D1D48"/>
    <w:rsid w:val="003D2A9B"/>
    <w:rsid w:val="003D3511"/>
    <w:rsid w:val="003E0779"/>
    <w:rsid w:val="003E1B07"/>
    <w:rsid w:val="003E20EA"/>
    <w:rsid w:val="003E4525"/>
    <w:rsid w:val="003E53B3"/>
    <w:rsid w:val="003E5A2C"/>
    <w:rsid w:val="003F0BF5"/>
    <w:rsid w:val="003F6AF5"/>
    <w:rsid w:val="0040271F"/>
    <w:rsid w:val="0040330D"/>
    <w:rsid w:val="004136B1"/>
    <w:rsid w:val="00416920"/>
    <w:rsid w:val="00417C89"/>
    <w:rsid w:val="00420DBB"/>
    <w:rsid w:val="004242C8"/>
    <w:rsid w:val="00425EB5"/>
    <w:rsid w:val="0042709E"/>
    <w:rsid w:val="00427FDB"/>
    <w:rsid w:val="00432721"/>
    <w:rsid w:val="00433EC8"/>
    <w:rsid w:val="0043456A"/>
    <w:rsid w:val="00434DFF"/>
    <w:rsid w:val="00435DE0"/>
    <w:rsid w:val="004371AE"/>
    <w:rsid w:val="004464B2"/>
    <w:rsid w:val="0045187A"/>
    <w:rsid w:val="00454A5F"/>
    <w:rsid w:val="00460D74"/>
    <w:rsid w:val="004717C8"/>
    <w:rsid w:val="00474DB2"/>
    <w:rsid w:val="004767F2"/>
    <w:rsid w:val="00480C15"/>
    <w:rsid w:val="0048120E"/>
    <w:rsid w:val="00482507"/>
    <w:rsid w:val="00483983"/>
    <w:rsid w:val="0048735D"/>
    <w:rsid w:val="004911FE"/>
    <w:rsid w:val="0049206C"/>
    <w:rsid w:val="004948F5"/>
    <w:rsid w:val="00494BE5"/>
    <w:rsid w:val="004A62C6"/>
    <w:rsid w:val="004A70D1"/>
    <w:rsid w:val="004A7D4F"/>
    <w:rsid w:val="004B0645"/>
    <w:rsid w:val="004B1407"/>
    <w:rsid w:val="004C193B"/>
    <w:rsid w:val="004C5621"/>
    <w:rsid w:val="004C612E"/>
    <w:rsid w:val="004C73A0"/>
    <w:rsid w:val="004C73E0"/>
    <w:rsid w:val="004D05AA"/>
    <w:rsid w:val="004D4A7F"/>
    <w:rsid w:val="004D4B07"/>
    <w:rsid w:val="004D672B"/>
    <w:rsid w:val="004D68F8"/>
    <w:rsid w:val="004F0F53"/>
    <w:rsid w:val="004F11F7"/>
    <w:rsid w:val="004F4694"/>
    <w:rsid w:val="004F54E1"/>
    <w:rsid w:val="00503691"/>
    <w:rsid w:val="0050618D"/>
    <w:rsid w:val="00513223"/>
    <w:rsid w:val="00516F10"/>
    <w:rsid w:val="00517062"/>
    <w:rsid w:val="005249E7"/>
    <w:rsid w:val="005257B0"/>
    <w:rsid w:val="005266C7"/>
    <w:rsid w:val="005321ED"/>
    <w:rsid w:val="0053224D"/>
    <w:rsid w:val="00532A65"/>
    <w:rsid w:val="00533FC8"/>
    <w:rsid w:val="0053437F"/>
    <w:rsid w:val="00534895"/>
    <w:rsid w:val="00541168"/>
    <w:rsid w:val="00546016"/>
    <w:rsid w:val="0055177B"/>
    <w:rsid w:val="0055207C"/>
    <w:rsid w:val="00553835"/>
    <w:rsid w:val="00554B88"/>
    <w:rsid w:val="00556654"/>
    <w:rsid w:val="00560774"/>
    <w:rsid w:val="00561752"/>
    <w:rsid w:val="00562CA8"/>
    <w:rsid w:val="00563DE7"/>
    <w:rsid w:val="005677AD"/>
    <w:rsid w:val="00570E9D"/>
    <w:rsid w:val="005729EE"/>
    <w:rsid w:val="00574791"/>
    <w:rsid w:val="0057537A"/>
    <w:rsid w:val="00577E9D"/>
    <w:rsid w:val="00587302"/>
    <w:rsid w:val="005875FE"/>
    <w:rsid w:val="00592655"/>
    <w:rsid w:val="005A355D"/>
    <w:rsid w:val="005A3BE7"/>
    <w:rsid w:val="005A4CD9"/>
    <w:rsid w:val="005A7392"/>
    <w:rsid w:val="005B0522"/>
    <w:rsid w:val="005B2C69"/>
    <w:rsid w:val="005B5708"/>
    <w:rsid w:val="005B5AFC"/>
    <w:rsid w:val="005B6A84"/>
    <w:rsid w:val="005C3657"/>
    <w:rsid w:val="005C54CC"/>
    <w:rsid w:val="005C5876"/>
    <w:rsid w:val="005C6527"/>
    <w:rsid w:val="005D10F4"/>
    <w:rsid w:val="005D258F"/>
    <w:rsid w:val="005D37C0"/>
    <w:rsid w:val="005D6551"/>
    <w:rsid w:val="005D7F2F"/>
    <w:rsid w:val="005E5B14"/>
    <w:rsid w:val="005E7E4A"/>
    <w:rsid w:val="006008EB"/>
    <w:rsid w:val="006026AB"/>
    <w:rsid w:val="00603C3B"/>
    <w:rsid w:val="0060501A"/>
    <w:rsid w:val="00621A44"/>
    <w:rsid w:val="00626364"/>
    <w:rsid w:val="00633BC7"/>
    <w:rsid w:val="00634A3D"/>
    <w:rsid w:val="00643F5D"/>
    <w:rsid w:val="006444EF"/>
    <w:rsid w:val="00647EF4"/>
    <w:rsid w:val="00651D57"/>
    <w:rsid w:val="00652C39"/>
    <w:rsid w:val="00654C90"/>
    <w:rsid w:val="00654EE5"/>
    <w:rsid w:val="006615D9"/>
    <w:rsid w:val="00661F0C"/>
    <w:rsid w:val="0066265B"/>
    <w:rsid w:val="0066637D"/>
    <w:rsid w:val="006670AF"/>
    <w:rsid w:val="006670B0"/>
    <w:rsid w:val="00667871"/>
    <w:rsid w:val="0067176F"/>
    <w:rsid w:val="00672917"/>
    <w:rsid w:val="006733EB"/>
    <w:rsid w:val="00673959"/>
    <w:rsid w:val="00673D12"/>
    <w:rsid w:val="00676307"/>
    <w:rsid w:val="00676FF9"/>
    <w:rsid w:val="00680174"/>
    <w:rsid w:val="00683F72"/>
    <w:rsid w:val="0068478E"/>
    <w:rsid w:val="00684A89"/>
    <w:rsid w:val="0068519F"/>
    <w:rsid w:val="00692CC9"/>
    <w:rsid w:val="00694288"/>
    <w:rsid w:val="0069463F"/>
    <w:rsid w:val="00694744"/>
    <w:rsid w:val="006B19CB"/>
    <w:rsid w:val="006B66D8"/>
    <w:rsid w:val="006C110A"/>
    <w:rsid w:val="006C2797"/>
    <w:rsid w:val="006C5BA5"/>
    <w:rsid w:val="006C6EE7"/>
    <w:rsid w:val="006D118D"/>
    <w:rsid w:val="006D2580"/>
    <w:rsid w:val="006D62FE"/>
    <w:rsid w:val="006E5B75"/>
    <w:rsid w:val="006E63E1"/>
    <w:rsid w:val="006F0E37"/>
    <w:rsid w:val="006F3519"/>
    <w:rsid w:val="006F4B86"/>
    <w:rsid w:val="00706748"/>
    <w:rsid w:val="00707807"/>
    <w:rsid w:val="00710392"/>
    <w:rsid w:val="0071124A"/>
    <w:rsid w:val="007116E8"/>
    <w:rsid w:val="007134AA"/>
    <w:rsid w:val="00713816"/>
    <w:rsid w:val="007157CD"/>
    <w:rsid w:val="007165F3"/>
    <w:rsid w:val="007171BE"/>
    <w:rsid w:val="00717616"/>
    <w:rsid w:val="00720D34"/>
    <w:rsid w:val="00721677"/>
    <w:rsid w:val="00727FBA"/>
    <w:rsid w:val="00730947"/>
    <w:rsid w:val="007322E5"/>
    <w:rsid w:val="00732A41"/>
    <w:rsid w:val="00736F79"/>
    <w:rsid w:val="0073731F"/>
    <w:rsid w:val="00741214"/>
    <w:rsid w:val="00744472"/>
    <w:rsid w:val="007445B3"/>
    <w:rsid w:val="00744B67"/>
    <w:rsid w:val="007477C2"/>
    <w:rsid w:val="00763169"/>
    <w:rsid w:val="00763A69"/>
    <w:rsid w:val="00763B46"/>
    <w:rsid w:val="00764938"/>
    <w:rsid w:val="00767D2C"/>
    <w:rsid w:val="0077020A"/>
    <w:rsid w:val="0077056C"/>
    <w:rsid w:val="00770BB1"/>
    <w:rsid w:val="00772944"/>
    <w:rsid w:val="00783634"/>
    <w:rsid w:val="00785EFD"/>
    <w:rsid w:val="00786714"/>
    <w:rsid w:val="007A1282"/>
    <w:rsid w:val="007A15BA"/>
    <w:rsid w:val="007A1E05"/>
    <w:rsid w:val="007A3C93"/>
    <w:rsid w:val="007A6729"/>
    <w:rsid w:val="007B795B"/>
    <w:rsid w:val="007B7D92"/>
    <w:rsid w:val="007C6EEC"/>
    <w:rsid w:val="007D42C2"/>
    <w:rsid w:val="007D667C"/>
    <w:rsid w:val="007D7165"/>
    <w:rsid w:val="007D744E"/>
    <w:rsid w:val="007E4E03"/>
    <w:rsid w:val="007E778D"/>
    <w:rsid w:val="007F3193"/>
    <w:rsid w:val="007F3FCA"/>
    <w:rsid w:val="007F4AF2"/>
    <w:rsid w:val="007F52E7"/>
    <w:rsid w:val="007F64CC"/>
    <w:rsid w:val="008036C7"/>
    <w:rsid w:val="00806725"/>
    <w:rsid w:val="0080734F"/>
    <w:rsid w:val="00812C03"/>
    <w:rsid w:val="00822FCB"/>
    <w:rsid w:val="00823381"/>
    <w:rsid w:val="00827F34"/>
    <w:rsid w:val="00833CBE"/>
    <w:rsid w:val="008353B6"/>
    <w:rsid w:val="00842837"/>
    <w:rsid w:val="00845BF6"/>
    <w:rsid w:val="00845D86"/>
    <w:rsid w:val="00845FFF"/>
    <w:rsid w:val="0085184B"/>
    <w:rsid w:val="008540D1"/>
    <w:rsid w:val="00855EC5"/>
    <w:rsid w:val="00860462"/>
    <w:rsid w:val="00860BD1"/>
    <w:rsid w:val="008633B8"/>
    <w:rsid w:val="0086724B"/>
    <w:rsid w:val="008712D1"/>
    <w:rsid w:val="008724DC"/>
    <w:rsid w:val="0087342D"/>
    <w:rsid w:val="0087433B"/>
    <w:rsid w:val="0087550A"/>
    <w:rsid w:val="00882802"/>
    <w:rsid w:val="00893466"/>
    <w:rsid w:val="00896AA1"/>
    <w:rsid w:val="008B0988"/>
    <w:rsid w:val="008B4579"/>
    <w:rsid w:val="008C77FF"/>
    <w:rsid w:val="008D47F2"/>
    <w:rsid w:val="008E2A37"/>
    <w:rsid w:val="008F15C8"/>
    <w:rsid w:val="008F26DA"/>
    <w:rsid w:val="008F3A8A"/>
    <w:rsid w:val="008F6527"/>
    <w:rsid w:val="0090097B"/>
    <w:rsid w:val="00900FD7"/>
    <w:rsid w:val="009064EA"/>
    <w:rsid w:val="00906B8D"/>
    <w:rsid w:val="00910E40"/>
    <w:rsid w:val="00920D71"/>
    <w:rsid w:val="00921911"/>
    <w:rsid w:val="00923BC8"/>
    <w:rsid w:val="0092464E"/>
    <w:rsid w:val="00925E1A"/>
    <w:rsid w:val="009275FC"/>
    <w:rsid w:val="00936CC8"/>
    <w:rsid w:val="00944CA3"/>
    <w:rsid w:val="00945D19"/>
    <w:rsid w:val="00952569"/>
    <w:rsid w:val="0095717B"/>
    <w:rsid w:val="00960264"/>
    <w:rsid w:val="0096190A"/>
    <w:rsid w:val="00961DED"/>
    <w:rsid w:val="0096368D"/>
    <w:rsid w:val="009660A4"/>
    <w:rsid w:val="00970ED6"/>
    <w:rsid w:val="009775F5"/>
    <w:rsid w:val="009800A3"/>
    <w:rsid w:val="009811B8"/>
    <w:rsid w:val="009832A5"/>
    <w:rsid w:val="00984A4F"/>
    <w:rsid w:val="00990087"/>
    <w:rsid w:val="00990128"/>
    <w:rsid w:val="009901F9"/>
    <w:rsid w:val="00992D60"/>
    <w:rsid w:val="00996FB5"/>
    <w:rsid w:val="00997B10"/>
    <w:rsid w:val="009A199E"/>
    <w:rsid w:val="009A2E32"/>
    <w:rsid w:val="009A3166"/>
    <w:rsid w:val="009B0A01"/>
    <w:rsid w:val="009B3010"/>
    <w:rsid w:val="009B45A2"/>
    <w:rsid w:val="009B5AF9"/>
    <w:rsid w:val="009B5C84"/>
    <w:rsid w:val="009B6BE9"/>
    <w:rsid w:val="009C0635"/>
    <w:rsid w:val="009C3F9E"/>
    <w:rsid w:val="009C4776"/>
    <w:rsid w:val="009C6E9E"/>
    <w:rsid w:val="009D729E"/>
    <w:rsid w:val="009E5A2D"/>
    <w:rsid w:val="009F16E8"/>
    <w:rsid w:val="009F37EC"/>
    <w:rsid w:val="009F7A27"/>
    <w:rsid w:val="009F7F26"/>
    <w:rsid w:val="00A004A0"/>
    <w:rsid w:val="00A068CA"/>
    <w:rsid w:val="00A06A35"/>
    <w:rsid w:val="00A114DD"/>
    <w:rsid w:val="00A12633"/>
    <w:rsid w:val="00A15569"/>
    <w:rsid w:val="00A15FA6"/>
    <w:rsid w:val="00A218E2"/>
    <w:rsid w:val="00A22C4C"/>
    <w:rsid w:val="00A23345"/>
    <w:rsid w:val="00A2619B"/>
    <w:rsid w:val="00A36097"/>
    <w:rsid w:val="00A40C1F"/>
    <w:rsid w:val="00A53D90"/>
    <w:rsid w:val="00A5432D"/>
    <w:rsid w:val="00A54984"/>
    <w:rsid w:val="00A55272"/>
    <w:rsid w:val="00A57F38"/>
    <w:rsid w:val="00A72DB6"/>
    <w:rsid w:val="00A72EED"/>
    <w:rsid w:val="00A73699"/>
    <w:rsid w:val="00A775DC"/>
    <w:rsid w:val="00A77ABD"/>
    <w:rsid w:val="00A90813"/>
    <w:rsid w:val="00A922E5"/>
    <w:rsid w:val="00A93B15"/>
    <w:rsid w:val="00AA25C9"/>
    <w:rsid w:val="00AA452D"/>
    <w:rsid w:val="00AA4C9F"/>
    <w:rsid w:val="00AA79E9"/>
    <w:rsid w:val="00AB10F0"/>
    <w:rsid w:val="00AD2003"/>
    <w:rsid w:val="00AD50EA"/>
    <w:rsid w:val="00AD7BDF"/>
    <w:rsid w:val="00AE2648"/>
    <w:rsid w:val="00AE4483"/>
    <w:rsid w:val="00AF7A9A"/>
    <w:rsid w:val="00B00895"/>
    <w:rsid w:val="00B23A0B"/>
    <w:rsid w:val="00B2556D"/>
    <w:rsid w:val="00B26B67"/>
    <w:rsid w:val="00B36DE6"/>
    <w:rsid w:val="00B37AE0"/>
    <w:rsid w:val="00B4163F"/>
    <w:rsid w:val="00B4317B"/>
    <w:rsid w:val="00B4466A"/>
    <w:rsid w:val="00B53F9E"/>
    <w:rsid w:val="00B61DF2"/>
    <w:rsid w:val="00B65F78"/>
    <w:rsid w:val="00B66109"/>
    <w:rsid w:val="00B66BC9"/>
    <w:rsid w:val="00B66D82"/>
    <w:rsid w:val="00B66DD3"/>
    <w:rsid w:val="00B677BA"/>
    <w:rsid w:val="00B741A6"/>
    <w:rsid w:val="00B7543D"/>
    <w:rsid w:val="00B77AB9"/>
    <w:rsid w:val="00B80938"/>
    <w:rsid w:val="00B80B28"/>
    <w:rsid w:val="00B95936"/>
    <w:rsid w:val="00B968B3"/>
    <w:rsid w:val="00BA17C7"/>
    <w:rsid w:val="00BA363E"/>
    <w:rsid w:val="00BA4F95"/>
    <w:rsid w:val="00BA5F7A"/>
    <w:rsid w:val="00BB2E2F"/>
    <w:rsid w:val="00BB3163"/>
    <w:rsid w:val="00BB335F"/>
    <w:rsid w:val="00BB4EFF"/>
    <w:rsid w:val="00BB7291"/>
    <w:rsid w:val="00BC245E"/>
    <w:rsid w:val="00BC5101"/>
    <w:rsid w:val="00BC617E"/>
    <w:rsid w:val="00BC7289"/>
    <w:rsid w:val="00BC73D4"/>
    <w:rsid w:val="00BD5ABD"/>
    <w:rsid w:val="00BD624A"/>
    <w:rsid w:val="00BD7D46"/>
    <w:rsid w:val="00BE4D1E"/>
    <w:rsid w:val="00BE5899"/>
    <w:rsid w:val="00BF27A4"/>
    <w:rsid w:val="00BF2853"/>
    <w:rsid w:val="00BF561C"/>
    <w:rsid w:val="00C03A9D"/>
    <w:rsid w:val="00C042EB"/>
    <w:rsid w:val="00C04728"/>
    <w:rsid w:val="00C10DE4"/>
    <w:rsid w:val="00C11EAC"/>
    <w:rsid w:val="00C14F3C"/>
    <w:rsid w:val="00C201CA"/>
    <w:rsid w:val="00C31BB4"/>
    <w:rsid w:val="00C3296B"/>
    <w:rsid w:val="00C34A5D"/>
    <w:rsid w:val="00C354DD"/>
    <w:rsid w:val="00C46080"/>
    <w:rsid w:val="00C46CB1"/>
    <w:rsid w:val="00C50ABB"/>
    <w:rsid w:val="00C54EDE"/>
    <w:rsid w:val="00C56A73"/>
    <w:rsid w:val="00C62210"/>
    <w:rsid w:val="00C6608F"/>
    <w:rsid w:val="00C71787"/>
    <w:rsid w:val="00C71BA7"/>
    <w:rsid w:val="00C72658"/>
    <w:rsid w:val="00C74AA8"/>
    <w:rsid w:val="00C758CA"/>
    <w:rsid w:val="00C75C33"/>
    <w:rsid w:val="00C76B5B"/>
    <w:rsid w:val="00C8373F"/>
    <w:rsid w:val="00C8375E"/>
    <w:rsid w:val="00C85958"/>
    <w:rsid w:val="00C859B0"/>
    <w:rsid w:val="00C86CB6"/>
    <w:rsid w:val="00C86E00"/>
    <w:rsid w:val="00C875E0"/>
    <w:rsid w:val="00C92927"/>
    <w:rsid w:val="00C95267"/>
    <w:rsid w:val="00C97006"/>
    <w:rsid w:val="00CA23BB"/>
    <w:rsid w:val="00CA76A6"/>
    <w:rsid w:val="00CB45B4"/>
    <w:rsid w:val="00CB4C40"/>
    <w:rsid w:val="00CB6B4A"/>
    <w:rsid w:val="00CD051D"/>
    <w:rsid w:val="00CD08C8"/>
    <w:rsid w:val="00CD5EA0"/>
    <w:rsid w:val="00CD775D"/>
    <w:rsid w:val="00CE4219"/>
    <w:rsid w:val="00CE4283"/>
    <w:rsid w:val="00CE575B"/>
    <w:rsid w:val="00CF15EE"/>
    <w:rsid w:val="00CF1E41"/>
    <w:rsid w:val="00CF3C9D"/>
    <w:rsid w:val="00CF6278"/>
    <w:rsid w:val="00CF7696"/>
    <w:rsid w:val="00D00491"/>
    <w:rsid w:val="00D00D53"/>
    <w:rsid w:val="00D046C2"/>
    <w:rsid w:val="00D04F6F"/>
    <w:rsid w:val="00D07FB6"/>
    <w:rsid w:val="00D1184E"/>
    <w:rsid w:val="00D11F98"/>
    <w:rsid w:val="00D13A1C"/>
    <w:rsid w:val="00D158D3"/>
    <w:rsid w:val="00D16D8C"/>
    <w:rsid w:val="00D16EE9"/>
    <w:rsid w:val="00D1730C"/>
    <w:rsid w:val="00D20808"/>
    <w:rsid w:val="00D21333"/>
    <w:rsid w:val="00D23BF2"/>
    <w:rsid w:val="00D23BF4"/>
    <w:rsid w:val="00D26AD1"/>
    <w:rsid w:val="00D27506"/>
    <w:rsid w:val="00D27BA1"/>
    <w:rsid w:val="00D31247"/>
    <w:rsid w:val="00D34B0F"/>
    <w:rsid w:val="00D3768F"/>
    <w:rsid w:val="00D37DCA"/>
    <w:rsid w:val="00D4188D"/>
    <w:rsid w:val="00D51FC6"/>
    <w:rsid w:val="00D52FEB"/>
    <w:rsid w:val="00D53F78"/>
    <w:rsid w:val="00D55A1A"/>
    <w:rsid w:val="00D57F58"/>
    <w:rsid w:val="00D612A4"/>
    <w:rsid w:val="00D678C6"/>
    <w:rsid w:val="00D72061"/>
    <w:rsid w:val="00D762A6"/>
    <w:rsid w:val="00DA312F"/>
    <w:rsid w:val="00DA3CBF"/>
    <w:rsid w:val="00DB20AE"/>
    <w:rsid w:val="00DC2422"/>
    <w:rsid w:val="00DE3CEE"/>
    <w:rsid w:val="00DF0EBC"/>
    <w:rsid w:val="00DF1224"/>
    <w:rsid w:val="00DF278F"/>
    <w:rsid w:val="00DF33DD"/>
    <w:rsid w:val="00DF3E6C"/>
    <w:rsid w:val="00DF684D"/>
    <w:rsid w:val="00E0088E"/>
    <w:rsid w:val="00E02F44"/>
    <w:rsid w:val="00E046A5"/>
    <w:rsid w:val="00E0569B"/>
    <w:rsid w:val="00E0654B"/>
    <w:rsid w:val="00E1245A"/>
    <w:rsid w:val="00E1313D"/>
    <w:rsid w:val="00E133A8"/>
    <w:rsid w:val="00E137BF"/>
    <w:rsid w:val="00E33C0A"/>
    <w:rsid w:val="00E342DF"/>
    <w:rsid w:val="00E3532C"/>
    <w:rsid w:val="00E364DC"/>
    <w:rsid w:val="00E4084A"/>
    <w:rsid w:val="00E44D52"/>
    <w:rsid w:val="00E44DD1"/>
    <w:rsid w:val="00E52932"/>
    <w:rsid w:val="00E53955"/>
    <w:rsid w:val="00E5466D"/>
    <w:rsid w:val="00E54D0F"/>
    <w:rsid w:val="00E60062"/>
    <w:rsid w:val="00E6172F"/>
    <w:rsid w:val="00E63545"/>
    <w:rsid w:val="00E6401D"/>
    <w:rsid w:val="00E653FC"/>
    <w:rsid w:val="00E664B6"/>
    <w:rsid w:val="00E70163"/>
    <w:rsid w:val="00E728E5"/>
    <w:rsid w:val="00E811EB"/>
    <w:rsid w:val="00E85B10"/>
    <w:rsid w:val="00E91E7A"/>
    <w:rsid w:val="00E94172"/>
    <w:rsid w:val="00EB059D"/>
    <w:rsid w:val="00EB10D6"/>
    <w:rsid w:val="00EB11A3"/>
    <w:rsid w:val="00EB4017"/>
    <w:rsid w:val="00EB4D40"/>
    <w:rsid w:val="00EC0353"/>
    <w:rsid w:val="00EC324D"/>
    <w:rsid w:val="00EC5051"/>
    <w:rsid w:val="00EC6441"/>
    <w:rsid w:val="00ED169D"/>
    <w:rsid w:val="00ED3F50"/>
    <w:rsid w:val="00ED55EA"/>
    <w:rsid w:val="00ED6CAA"/>
    <w:rsid w:val="00EE67B1"/>
    <w:rsid w:val="00EF0888"/>
    <w:rsid w:val="00EF0D48"/>
    <w:rsid w:val="00EF2372"/>
    <w:rsid w:val="00EF7140"/>
    <w:rsid w:val="00F03A8B"/>
    <w:rsid w:val="00F05DC1"/>
    <w:rsid w:val="00F0767C"/>
    <w:rsid w:val="00F07A63"/>
    <w:rsid w:val="00F1010C"/>
    <w:rsid w:val="00F11211"/>
    <w:rsid w:val="00F11CE3"/>
    <w:rsid w:val="00F12C29"/>
    <w:rsid w:val="00F14166"/>
    <w:rsid w:val="00F145F1"/>
    <w:rsid w:val="00F16363"/>
    <w:rsid w:val="00F21511"/>
    <w:rsid w:val="00F21FD9"/>
    <w:rsid w:val="00F23BA0"/>
    <w:rsid w:val="00F27778"/>
    <w:rsid w:val="00F35C21"/>
    <w:rsid w:val="00F418DD"/>
    <w:rsid w:val="00F45494"/>
    <w:rsid w:val="00F458FE"/>
    <w:rsid w:val="00F526D6"/>
    <w:rsid w:val="00F528AE"/>
    <w:rsid w:val="00F5314A"/>
    <w:rsid w:val="00F53A95"/>
    <w:rsid w:val="00F6275F"/>
    <w:rsid w:val="00F63359"/>
    <w:rsid w:val="00F63423"/>
    <w:rsid w:val="00F714AF"/>
    <w:rsid w:val="00F83119"/>
    <w:rsid w:val="00F83E06"/>
    <w:rsid w:val="00F83F11"/>
    <w:rsid w:val="00F86000"/>
    <w:rsid w:val="00F90541"/>
    <w:rsid w:val="00F974F8"/>
    <w:rsid w:val="00FA4C39"/>
    <w:rsid w:val="00FA6413"/>
    <w:rsid w:val="00FA6F3A"/>
    <w:rsid w:val="00FB054D"/>
    <w:rsid w:val="00FB1612"/>
    <w:rsid w:val="00FB4E15"/>
    <w:rsid w:val="00FC2D2F"/>
    <w:rsid w:val="00FC391B"/>
    <w:rsid w:val="00FC4E19"/>
    <w:rsid w:val="00FC5A3D"/>
    <w:rsid w:val="00FC6E2C"/>
    <w:rsid w:val="00FC720A"/>
    <w:rsid w:val="00FC757B"/>
    <w:rsid w:val="00FD0233"/>
    <w:rsid w:val="00FD0F88"/>
    <w:rsid w:val="00FD23F2"/>
    <w:rsid w:val="00FD45F2"/>
    <w:rsid w:val="00FD5D29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Название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3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DA3CB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Название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3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DA3CB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.me/mizoyakut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AE9200-953F-4FC1-9181-35CAAB0A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96</Pages>
  <Words>21858</Words>
  <Characters>124592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Надежда Семеновна</dc:creator>
  <cp:lastModifiedBy>Басыгысова Александра Геннадьевна</cp:lastModifiedBy>
  <cp:revision>108</cp:revision>
  <cp:lastPrinted>2022-10-14T04:53:00Z</cp:lastPrinted>
  <dcterms:created xsi:type="dcterms:W3CDTF">2022-10-13T07:33:00Z</dcterms:created>
  <dcterms:modified xsi:type="dcterms:W3CDTF">2022-10-14T05:02:00Z</dcterms:modified>
</cp:coreProperties>
</file>