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C8" w:rsidRPr="00FD33B3" w:rsidRDefault="00A06E3A" w:rsidP="00383527">
      <w:pPr>
        <w:pStyle w:val="af1"/>
        <w:ind w:firstLine="10206"/>
        <w:jc w:val="right"/>
        <w:rPr>
          <w:b w:val="0"/>
          <w:szCs w:val="24"/>
        </w:rPr>
      </w:pPr>
      <w:r w:rsidRPr="00FD33B3">
        <w:rPr>
          <w:b w:val="0"/>
          <w:szCs w:val="24"/>
        </w:rPr>
        <w:t>Приложение № 1</w:t>
      </w:r>
    </w:p>
    <w:p w:rsidR="00A06E3A" w:rsidRPr="00FD33B3" w:rsidRDefault="00A06E3A" w:rsidP="00383527">
      <w:pPr>
        <w:pStyle w:val="af1"/>
        <w:rPr>
          <w:szCs w:val="24"/>
        </w:rPr>
      </w:pPr>
    </w:p>
    <w:p w:rsidR="001016C8" w:rsidRPr="00FD33B3" w:rsidRDefault="006B6E2F" w:rsidP="00383527">
      <w:pPr>
        <w:pStyle w:val="af1"/>
        <w:rPr>
          <w:szCs w:val="24"/>
        </w:rPr>
      </w:pPr>
      <w:r w:rsidRPr="00FD33B3">
        <w:rPr>
          <w:szCs w:val="24"/>
        </w:rPr>
        <w:t>АНАЛИЗ ИСПОЛНЕНИЯ ПЛАНА РАБОТЫ</w:t>
      </w:r>
    </w:p>
    <w:p w:rsidR="001016C8" w:rsidRPr="00FD33B3" w:rsidRDefault="006B6E2F" w:rsidP="00383527">
      <w:pPr>
        <w:jc w:val="center"/>
        <w:rPr>
          <w:b/>
          <w:szCs w:val="24"/>
        </w:rPr>
      </w:pPr>
      <w:r w:rsidRPr="00FD33B3">
        <w:rPr>
          <w:b/>
          <w:szCs w:val="24"/>
        </w:rPr>
        <w:t xml:space="preserve">ГОСУДАРСТВЕННОГО КАЗЕННОГО УЧРЕЖДЕНИЯ РЕСПУБЛИКИ САХА (ЯКУТИЯ) </w:t>
      </w:r>
    </w:p>
    <w:p w:rsidR="001016C8" w:rsidRPr="00FD33B3" w:rsidRDefault="006B6E2F" w:rsidP="00383527">
      <w:pPr>
        <w:jc w:val="center"/>
        <w:rPr>
          <w:b/>
          <w:szCs w:val="24"/>
        </w:rPr>
      </w:pPr>
      <w:r w:rsidRPr="00FD33B3">
        <w:rPr>
          <w:b/>
          <w:szCs w:val="24"/>
        </w:rPr>
        <w:t xml:space="preserve">«РЕСПУБЛИКАНСКОЕ АГЕНТСТВО ИМУЩЕСТВА» за </w:t>
      </w:r>
      <w:r w:rsidR="0029027E" w:rsidRPr="00FD33B3">
        <w:rPr>
          <w:b/>
          <w:szCs w:val="24"/>
        </w:rPr>
        <w:t>9 месяцев</w:t>
      </w:r>
      <w:r w:rsidR="007C12D9" w:rsidRPr="00FD33B3">
        <w:rPr>
          <w:b/>
          <w:szCs w:val="24"/>
        </w:rPr>
        <w:t xml:space="preserve"> </w:t>
      </w:r>
      <w:r w:rsidRPr="00FD33B3">
        <w:rPr>
          <w:b/>
          <w:szCs w:val="24"/>
        </w:rPr>
        <w:t>202</w:t>
      </w:r>
      <w:r w:rsidR="007C12D9" w:rsidRPr="00FD33B3">
        <w:rPr>
          <w:b/>
          <w:szCs w:val="24"/>
        </w:rPr>
        <w:t>5</w:t>
      </w:r>
      <w:r w:rsidRPr="00FD33B3">
        <w:rPr>
          <w:b/>
          <w:szCs w:val="24"/>
        </w:rPr>
        <w:t xml:space="preserve"> год</w:t>
      </w:r>
      <w:r w:rsidR="00D546FC" w:rsidRPr="00FD33B3">
        <w:rPr>
          <w:b/>
          <w:szCs w:val="24"/>
        </w:rPr>
        <w:t>а</w:t>
      </w:r>
    </w:p>
    <w:p w:rsidR="001016C8" w:rsidRPr="00FD33B3" w:rsidRDefault="001016C8" w:rsidP="00383527">
      <w:pPr>
        <w:jc w:val="center"/>
        <w:rPr>
          <w:b/>
          <w:szCs w:val="24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149"/>
        <w:gridCol w:w="1842"/>
        <w:gridCol w:w="1985"/>
        <w:gridCol w:w="5103"/>
        <w:gridCol w:w="1417"/>
      </w:tblGrid>
      <w:tr w:rsidR="00FD33B3" w:rsidRPr="00FD33B3" w:rsidTr="00FD33B3">
        <w:trPr>
          <w:trHeight w:val="73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b/>
                <w:szCs w:val="24"/>
              </w:rPr>
            </w:pPr>
          </w:p>
          <w:p w:rsidR="00FD33B3" w:rsidRPr="00FD33B3" w:rsidRDefault="00FD33B3" w:rsidP="00383527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№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3"/>
              <w:rPr>
                <w:sz w:val="24"/>
                <w:szCs w:val="24"/>
              </w:rPr>
            </w:pPr>
          </w:p>
          <w:p w:rsidR="00FD33B3" w:rsidRPr="00FD33B3" w:rsidRDefault="00FD33B3" w:rsidP="00383527">
            <w:pPr>
              <w:pStyle w:val="3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Разделы плана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b/>
                <w:szCs w:val="24"/>
              </w:rPr>
            </w:pPr>
          </w:p>
          <w:p w:rsidR="00FD33B3" w:rsidRPr="00FD33B3" w:rsidRDefault="00FD33B3" w:rsidP="00383527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b/>
                <w:szCs w:val="24"/>
              </w:rPr>
            </w:pPr>
          </w:p>
          <w:p w:rsidR="00FD33B3" w:rsidRPr="00FD33B3" w:rsidRDefault="00FD33B3" w:rsidP="00383527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Ответственные исполнители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383527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Информация об исполнении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383527">
            <w:pPr>
              <w:tabs>
                <w:tab w:val="left" w:pos="228"/>
              </w:tabs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% исполнения</w:t>
            </w:r>
          </w:p>
        </w:tc>
      </w:tr>
      <w:tr w:rsidR="00FD33B3" w:rsidRPr="00FD33B3" w:rsidTr="00FD33B3">
        <w:trPr>
          <w:trHeight w:val="323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I. Основная деятельность</w:t>
            </w:r>
          </w:p>
        </w:tc>
      </w:tr>
      <w:tr w:rsidR="00FD33B3" w:rsidRPr="00FD33B3" w:rsidTr="00FD33B3">
        <w:trPr>
          <w:trHeight w:val="348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1.1. Общие вопросы, проектная деятельность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Формирование ежеквартальных отчетов (</w:t>
            </w:r>
            <w:r w:rsidRPr="00FD33B3">
              <w:rPr>
                <w:szCs w:val="24"/>
                <w:lang w:val="en-US"/>
              </w:rPr>
              <w:t>I</w:t>
            </w:r>
            <w:r w:rsidRPr="00FD33B3">
              <w:rPr>
                <w:szCs w:val="24"/>
              </w:rPr>
              <w:t xml:space="preserve"> квартал, полугодие, 9 месяцев) и годового отчета о работе ГКУ РС (Я) «Республиканское агентство имущества» (далее – Учреждение), в том числе формирование анализа исполнения плана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до 10 числа месяца, следующего за отчетным кварталом,</w:t>
            </w:r>
          </w:p>
          <w:p w:rsidR="00FD33B3" w:rsidRPr="00FD33B3" w:rsidRDefault="00FD33B3" w:rsidP="00383527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и до 15 января по итогам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Структурные подразделения Учреждения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383527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Приказами ГКУ РС (Я) «РАИ» от 28.05.2021г №83, от 30.06.2023 № 44 утверждены формы отчетности, предоставляемые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 в срок до 10 числа месяца, следующего за отчетным периодом. </w:t>
            </w:r>
          </w:p>
          <w:p w:rsidR="00FD33B3" w:rsidRPr="00FD33B3" w:rsidRDefault="00FD33B3" w:rsidP="00383527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Во исполнение распоряжения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25.05.2021 г. № Р-</w:t>
            </w:r>
            <w:proofErr w:type="gramStart"/>
            <w:r w:rsidRPr="00FD33B3">
              <w:rPr>
                <w:szCs w:val="24"/>
              </w:rPr>
              <w:t>1064  отчеты</w:t>
            </w:r>
            <w:proofErr w:type="gramEnd"/>
            <w:r w:rsidRPr="00FD33B3">
              <w:rPr>
                <w:szCs w:val="24"/>
              </w:rPr>
              <w:t xml:space="preserve"> за 1,2,3 квартал 2025 г.  направлены в установленный срок в структурные подразделения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left" w:pos="708"/>
              </w:tabs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 xml:space="preserve">Участие в разработке стратегических и программных документов по совершенствованию деятельности Министерства имущественных и земельных отношений РС (Я) (далее – </w:t>
            </w:r>
            <w:proofErr w:type="spellStart"/>
            <w:r w:rsidRPr="00FD33B3">
              <w:rPr>
                <w:color w:val="auto"/>
                <w:szCs w:val="24"/>
              </w:rPr>
              <w:t>Минимущество</w:t>
            </w:r>
            <w:proofErr w:type="spellEnd"/>
            <w:r w:rsidRPr="00FD33B3">
              <w:rPr>
                <w:color w:val="auto"/>
                <w:szCs w:val="24"/>
              </w:rPr>
              <w:t xml:space="preserve"> РС (Я)), Учреждения и осуществлению основных направлений экономики республики в области управления государственной собственностью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1"/>
              <w:tabs>
                <w:tab w:val="left" w:pos="142"/>
              </w:tabs>
              <w:rPr>
                <w:b w:val="0"/>
                <w:color w:val="auto"/>
                <w:szCs w:val="24"/>
              </w:rPr>
            </w:pPr>
            <w:r w:rsidRPr="00FD33B3">
              <w:rPr>
                <w:b w:val="0"/>
                <w:color w:val="auto"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Структурные подразделения Учреждения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/>
                <w:color w:val="auto"/>
                <w:szCs w:val="24"/>
              </w:rPr>
            </w:pPr>
            <w:r w:rsidRPr="00FD33B3">
              <w:rPr>
                <w:b/>
                <w:color w:val="auto"/>
                <w:szCs w:val="24"/>
              </w:rPr>
              <w:t>Исполнен.</w:t>
            </w:r>
          </w:p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Программа повышения эффективности и производительности ГКУ РС (Я) "Республиканское агентство имущества" сформирована, согласована с Министерством экономики РС (Я). Рассмотрена на заседании Управляющего совета государственной программы РС (Я) "Управление собственностью Республики Саха (Якутия)".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ind w:left="142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Участие по внедрению принципов бережливого производства в рамках проекта «Эффективный регион»</w:t>
            </w:r>
          </w:p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Структурные подразделения Учреждения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both"/>
              <w:rPr>
                <w:b/>
                <w:color w:val="auto"/>
                <w:szCs w:val="24"/>
              </w:rPr>
            </w:pPr>
            <w:r w:rsidRPr="00FD33B3">
              <w:rPr>
                <w:b/>
                <w:color w:val="auto"/>
                <w:szCs w:val="24"/>
              </w:rPr>
              <w:t>По мере необходимости.</w:t>
            </w:r>
          </w:p>
          <w:p w:rsidR="00FD33B3" w:rsidRPr="00FD33B3" w:rsidRDefault="00FD33B3" w:rsidP="0029027E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За 9 месяцев мероприятия по внедрению принципов бережливого производства в рамках проекта «Эффективный регион» не проводились.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Участие в проектной деятельности Министерства «Цифровая трансформация»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Структурные подразделения Учреждения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163984" w:rsidP="00163984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Участие в проектной деятельности по реализации Указа Главы Республики Саха (Якутия) от 26.08.2024 № 410 в составе проектной команды «Рост доходов от управления государственным имуществом»</w:t>
            </w:r>
          </w:p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Директор</w:t>
            </w:r>
          </w:p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Бурнашев Н.А.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383527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Направлены запросы в адрес всех субъектов госсектора экономики.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Участие в проектной деятельности по реализации Указа Главы Республики Саха (Якутия) от 26.08.2024 № 410 в составе проектной команды «Организационный проект по повышению качества продукции и услуг организаций с государственным участием «Работаем для людей/Сервис для людей» (приказ от 25.10.2024 № П-05-144)</w:t>
            </w:r>
          </w:p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Заместитель директора, Федорова Т.К.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Проходит опрос по двум предприятиям.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Участие в проектной деятельности по реализации Указа Главы Республики Саха (Якутия) от 26.08.2024 № 410 в составе проектной команды «Внедрение технологий бережливого управления имущественными комплексами в субъектах государственного сектора»</w:t>
            </w:r>
          </w:p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Отдел по общим вопросам </w:t>
            </w:r>
          </w:p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(</w:t>
            </w:r>
            <w:proofErr w:type="spellStart"/>
            <w:r w:rsidRPr="00FD33B3">
              <w:rPr>
                <w:szCs w:val="24"/>
              </w:rPr>
              <w:t>Басыгысова</w:t>
            </w:r>
            <w:proofErr w:type="spellEnd"/>
            <w:r w:rsidRPr="00FD33B3">
              <w:rPr>
                <w:szCs w:val="24"/>
              </w:rPr>
              <w:t xml:space="preserve"> А.Г.)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Исполнено.</w:t>
            </w:r>
          </w:p>
          <w:p w:rsidR="00FD33B3" w:rsidRPr="00FD33B3" w:rsidRDefault="00FD33B3" w:rsidP="00383527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осуществлялось в рамках рабочей группы "Имущество госучреждений" под руководством Борисова </w:t>
            </w:r>
            <w:proofErr w:type="spellStart"/>
            <w:r w:rsidRPr="00FD33B3">
              <w:rPr>
                <w:szCs w:val="24"/>
              </w:rPr>
              <w:t>Дь.А</w:t>
            </w:r>
            <w:proofErr w:type="spellEnd"/>
            <w:r w:rsidRPr="00FD33B3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8352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ind w:left="142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Участие в проектной деятельности по реализации Указа Главы Республики Саха (Якутия) от 26.08.2024 № 410 в составе проектной команды:</w:t>
            </w:r>
          </w:p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«Масштабирование проекта «</w:t>
            </w:r>
            <w:r w:rsidRPr="00FD33B3">
              <w:rPr>
                <w:szCs w:val="24"/>
                <w:lang w:val="en-US"/>
              </w:rPr>
              <w:t>HR</w:t>
            </w:r>
            <w:r w:rsidRPr="00FD33B3">
              <w:rPr>
                <w:szCs w:val="24"/>
              </w:rPr>
              <w:t>-платформа» для хозяйственных обществ с участием республики на базе ГИС «Корпоративный портал Республики Саха (Якутия)»</w:t>
            </w:r>
          </w:p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«Рост доходов от управления государственным имуществом»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 (Семенова Н.С., Птицына М.Л.)</w:t>
            </w:r>
          </w:p>
          <w:p w:rsidR="00FD33B3" w:rsidRPr="00FD33B3" w:rsidRDefault="00FD33B3" w:rsidP="006E01A1">
            <w:pPr>
              <w:jc w:val="center"/>
              <w:rPr>
                <w:szCs w:val="24"/>
              </w:rPr>
            </w:pPr>
          </w:p>
          <w:p w:rsidR="00FD33B3" w:rsidRPr="00FD33B3" w:rsidRDefault="00FD33B3" w:rsidP="006E01A1">
            <w:pPr>
              <w:jc w:val="center"/>
              <w:rPr>
                <w:szCs w:val="24"/>
              </w:rPr>
            </w:pPr>
          </w:p>
          <w:p w:rsidR="00FD33B3" w:rsidRPr="00FD33B3" w:rsidRDefault="00FD33B3" w:rsidP="006E01A1">
            <w:pPr>
              <w:jc w:val="center"/>
              <w:rPr>
                <w:szCs w:val="24"/>
              </w:rPr>
            </w:pPr>
          </w:p>
          <w:p w:rsidR="00FD33B3" w:rsidRPr="00FD33B3" w:rsidRDefault="00FD33B3" w:rsidP="006E01A1">
            <w:pPr>
              <w:jc w:val="center"/>
              <w:rPr>
                <w:szCs w:val="24"/>
              </w:rPr>
            </w:pPr>
          </w:p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(Семенова Н.С., Устинова С.И.)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163984" w:rsidP="001639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 1.2. Работа по учету госсобственности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проектов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закреплении государственного имущества РС (Я) на праве оперативного управления, праве хозяйственного ведения и внесение их на утверждение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E01A1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Подготовлено 329 проектов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закреплении (учете в РГИ) государственного имущества РС (Я) на праве оперативного управления, праве хозяйственного ведения.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и внесение на утверждение проектов решений об отнесении имущества автономных и бюджетных учреждений РС (Я) к категории особо ценного движимого имущества (исключении имущества из категории особо ценного движимого имущества) на основании видов особо ценного движимого имущества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E01A1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Подготовлено 353 проекта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об отнесении (исключении) имущества автономных и бюджетных учреждений РС (Я) к категории особо ценного движимого имущества.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проектов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даче согласия на распоряжение особо ценным движимым имуществом и недвижимым имуществом учреждения РС (Я), закрепленным за ним на праве оперативного управления или приобретенным за счет средств, выделенных учредителем на приобретение этого имущества, и внесение их на утверждение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E01A1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Подготовлено 553 проекта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даче согласия на распоряжение особо ценным движимым имуществом и недвижимым имуществом учреждения РС (Я), закрепленным за ним на праве оперативного управления или приобретенным за счет средств, выделенных учредителем на приобретение этого имущества и представление их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 для утверждения.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проектов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списании государственного имущества РС (Я) в отношении государственного имущества РС (Я) в порядке, установленном постановлением Правительства РС (Я) от 23.09.2013 № 326 «О порядке списания государственного имущества РС (Я)», и внесение их на утверждение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E01A1">
            <w:pPr>
              <w:widowControl w:val="0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Подготовлено 117 проектов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списании государственного имущества РС (Я) в отношении государственного имущества РС (Я) в порядке, установленном постановлением Правительства РС (Я) от 23.09.2013 № 326 «О порядке списания государственного имущества РС (Я)»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проектов решения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согласовании сделки унитарных предприятий и государственных учреждений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6E01A1">
            <w:pPr>
              <w:jc w:val="center"/>
              <w:rPr>
                <w:szCs w:val="24"/>
              </w:rPr>
            </w:pPr>
          </w:p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E01A1">
            <w:pPr>
              <w:widowControl w:val="0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Подготовлено 6 проектов решения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согласовании сделки унитарных предприятий и государственных учреждений.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проектов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принятии в государственную собственность РС (Я) имущества, завершенных строительством объектов, и внесение их на утверждение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течение года</w:t>
            </w:r>
          </w:p>
          <w:p w:rsidR="00FD33B3" w:rsidRPr="00FD33B3" w:rsidRDefault="00FD33B3" w:rsidP="006E01A1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E01A1">
            <w:pPr>
              <w:pStyle w:val="af3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Подготовлено 38 проектов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принятии в государственную собственность РС (Я) имущества, завершенных строительством объектов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Внесение предложений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 для формирования Плана-графика проверок и проведение проверок государственного имущества, закрепленного за государственными предприятиями и государственными учреждениями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соответствии с планом проверок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widowControl w:val="0"/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третьего квартала 2025 года внесены изменения в распоряжение Министерства имущественных и земельных отношений Республики Саха (Якутия) от 28.12.2024 № Р-3935 «Об утверждении планов работы Министерства имущественных и земельных отношений Республики Саха (Якутия) на 2025 год» в части ГУП РС(Я) «Жилищно-коммунальное предприятие Республики Саха (Якутия)» (</w:t>
            </w:r>
            <w:proofErr w:type="spellStart"/>
            <w:r w:rsidRPr="00FD33B3">
              <w:rPr>
                <w:szCs w:val="24"/>
              </w:rPr>
              <w:t>Сунтарский</w:t>
            </w:r>
            <w:proofErr w:type="spellEnd"/>
            <w:r w:rsidRPr="00FD33B3">
              <w:rPr>
                <w:szCs w:val="24"/>
              </w:rPr>
              <w:t xml:space="preserve"> филиал) и ГБУ РС(Я) «Управление ветеринарии с ветеринарно-испытательной лабораторией </w:t>
            </w:r>
            <w:proofErr w:type="spellStart"/>
            <w:r w:rsidRPr="00FD33B3">
              <w:rPr>
                <w:szCs w:val="24"/>
              </w:rPr>
              <w:t>Верхневилюйского</w:t>
            </w:r>
            <w:proofErr w:type="spellEnd"/>
            <w:r w:rsidRPr="00FD33B3">
              <w:rPr>
                <w:szCs w:val="24"/>
              </w:rPr>
              <w:t xml:space="preserve"> улуса (района)», а также о замене на документарные. ГАУ РС(Я) «</w:t>
            </w:r>
            <w:proofErr w:type="spellStart"/>
            <w:r w:rsidRPr="00FD33B3">
              <w:rPr>
                <w:szCs w:val="24"/>
              </w:rPr>
              <w:t>Хангаласская</w:t>
            </w:r>
            <w:proofErr w:type="spellEnd"/>
            <w:r w:rsidRPr="00FD33B3">
              <w:rPr>
                <w:szCs w:val="24"/>
              </w:rPr>
              <w:t xml:space="preserve"> центральная районная больница» перенесена на четвертый квартал 2025 года.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проектов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об утверждении ликвидационного баланса унитарного предприятия и внесение их на утверждение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2025 года ходатайства не поступали.</w:t>
            </w:r>
          </w:p>
          <w:p w:rsidR="00FD33B3" w:rsidRPr="00FD33B3" w:rsidRDefault="00FD33B3" w:rsidP="006E01A1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3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Рассмотрение решений отраслевого министерства (ведомства) об утверждении передаточного акта ликвидируемого учреждения и внесение их на визирование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(Я).</w:t>
            </w:r>
          </w:p>
          <w:p w:rsidR="00FD33B3" w:rsidRPr="00FD33B3" w:rsidRDefault="00FD33B3" w:rsidP="006E01A1">
            <w:pPr>
              <w:pStyle w:val="af3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Рассмотрение проектов решений отраслевого министерства (ведомства) об утверждении промежуточного и окончательного ликвидационных балансов ликвидируемого государственного учреждения.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ходатайства не поступали.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E01A1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Обеспечение формирования сводной информации в соответствии с критериями оценки эффективности использования объектов государственного имущества субъектами государственного сектора экономики РС (Я)</w:t>
            </w:r>
          </w:p>
          <w:p w:rsidR="00FD33B3" w:rsidRPr="00FD33B3" w:rsidRDefault="00FD33B3" w:rsidP="003D6C6E">
            <w:pPr>
              <w:pStyle w:val="af3"/>
              <w:tabs>
                <w:tab w:val="left" w:pos="708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3D6C6E">
            <w:pPr>
              <w:pStyle w:val="af1"/>
              <w:rPr>
                <w:b w:val="0"/>
                <w:szCs w:val="24"/>
              </w:rPr>
            </w:pPr>
          </w:p>
          <w:p w:rsidR="00FD33B3" w:rsidRPr="00FD33B3" w:rsidRDefault="00FD33B3" w:rsidP="003D6C6E">
            <w:pPr>
              <w:pStyle w:val="af1"/>
              <w:rPr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Направлен запрос о предоставлении фактически достигнутых данных за 2024 год величин показателей, характеризующих эффективность использования госимущества: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в адрес подведомственных организаций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(Я);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в адрес ИОГВ РС (Я).</w:t>
            </w:r>
          </w:p>
          <w:p w:rsidR="00FD33B3" w:rsidRPr="00FD33B3" w:rsidRDefault="00FD33B3" w:rsidP="003D6C6E">
            <w:pPr>
              <w:pStyle w:val="af3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дополнение направлены формы для сводной отчетности по министерству (ведомству) в соответствии с постановлением Правительства РС (Я) от 06.02.2025 № 41 «О критериях оптимальности состава государственного имущества РС (Я) и показателях эффективности управления и распоряжения им».</w:t>
            </w:r>
          </w:p>
          <w:p w:rsidR="00FD33B3" w:rsidRPr="00FD33B3" w:rsidRDefault="00FD33B3" w:rsidP="003D6C6E">
            <w:pPr>
              <w:pStyle w:val="af3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Срок формирования и направления доклада по постановлению Правительства Республики Саха (Якутия)</w:t>
            </w:r>
          </w:p>
          <w:p w:rsidR="00FD33B3" w:rsidRPr="00FD33B3" w:rsidRDefault="00FD33B3" w:rsidP="003D6C6E">
            <w:pPr>
              <w:pStyle w:val="af3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от 06.02.2025 №41 «О критериях оптимальности состава государственного</w:t>
            </w:r>
          </w:p>
          <w:p w:rsidR="00FD33B3" w:rsidRPr="00FD33B3" w:rsidRDefault="00FD33B3" w:rsidP="003D6C6E">
            <w:pPr>
              <w:pStyle w:val="af3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имущества Республики Саха (Якутия) и показателях эффективности</w:t>
            </w:r>
          </w:p>
          <w:p w:rsidR="00FD33B3" w:rsidRPr="00FD33B3" w:rsidRDefault="00FD33B3" w:rsidP="004D564B">
            <w:pPr>
              <w:pStyle w:val="af3"/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управления и распоряжения им»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РС(Я) перенесен до 31 </w:t>
            </w:r>
            <w:proofErr w:type="spellStart"/>
            <w:r w:rsidRPr="00FD33B3">
              <w:rPr>
                <w:szCs w:val="24"/>
              </w:rPr>
              <w:t>октябрят.г</w:t>
            </w:r>
            <w:proofErr w:type="spellEnd"/>
            <w:r w:rsidRPr="00FD33B3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ind w:left="16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Реализация мер по распоряжению неиспользуемым или используемым не по назначению имуществом, принятых по итогам инвентаризации государственного имущества 2023 года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2025 года ходатайства не поступали.</w:t>
            </w:r>
          </w:p>
          <w:p w:rsidR="00FD33B3" w:rsidRPr="00FD33B3" w:rsidRDefault="00FD33B3" w:rsidP="003D6C6E">
            <w:pPr>
              <w:jc w:val="both"/>
              <w:textAlignment w:val="bottom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ind w:left="16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Формирование предложений по внесению изменений в постановление Правительства Республики Саха (Якутия) от 24 ноября 2022 года № 690 «О критериях оптимальности состава государственного имущества Республики Саха (Якутия) и показателях эффективности управления и распоряжения им» и направление в адрес Департамента по имущественному комплексу.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  <w:p w:rsidR="00FD33B3" w:rsidRPr="00FD33B3" w:rsidRDefault="00FD33B3" w:rsidP="003D6C6E">
            <w:pPr>
              <w:pStyle w:val="af1"/>
              <w:rPr>
                <w:b w:val="0"/>
                <w:szCs w:val="24"/>
              </w:rPr>
            </w:pPr>
          </w:p>
          <w:p w:rsidR="00FD33B3" w:rsidRPr="00FD33B3" w:rsidRDefault="00FD33B3" w:rsidP="003D6C6E">
            <w:pPr>
              <w:pStyle w:val="af1"/>
              <w:rPr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2025 года  предложения не внесены.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 1.3. Работа с РГИ РС (Я) и регистрация права государственной собственности РС (Я)</w:t>
            </w:r>
          </w:p>
        </w:tc>
      </w:tr>
      <w:tr w:rsidR="00FD33B3" w:rsidRPr="00FD33B3" w:rsidTr="00FD33B3">
        <w:trPr>
          <w:trHeight w:val="24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Учет государственного имущества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Правообладатели государственного имущества в соответствии с Порядком ведения Реестра государственного имущества республики Саха (Якутия), утвержденным постановлением Правительства Республики Саха (Якутия) от 26 января 2008 № 14, ежегодно до 10 апреля текущего года обновляют данные о государственном имуществе в информационной системе «Реестр государственного имущества Республики Саха (Якутия)». В связи с низким процентом обновления ИС «РГИ РС (Я)» для осуществления контроля ИОГВ РС(Я) направлено письмо о необходимости предоставления (обновления) сведений в ИС «РГИ РС(Я)».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соответствии с пунктом 18 Положения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РС(Я) ежегодно, до 20 мая текущего года, представляет в Правительство РС(Я) перечень государственных органов РС(Я), которые не представили и (или) не обеспечили представление находящимися в их ведении правообладателями сведений о государственном имуществе, принадлежащем им на соответствующем вещном праве, и (или) обновленные сведения о нем для внесения в реестр в отчетном году.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Обновление данных о государственном имуществе по состоянию на 01.10.2025 проведено 30,92% правообладателями.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Из 401 правообладателя актуализировали данные Реестра государственного имущества - 124, не заполнили данные - 277.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Ведение Реестра государственного имущества РС (Я), в том числе актуализация информации о наличии либо снятии обременений в отношении государственного имущества РС (Я)) в Едином государственном реестре недвижимости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2025 года в ИС РГИ поступило от правообладателей 2400 запросов: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- 540 на постановку объектов недвижимого и движимого имущества;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- 299 на списание объектов недвижимого и движимого имущества;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-  249 на изменение реквизитов субъектов учета;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- 866 на регистрацию изменений объектов учета;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- 440 на обременение;</w:t>
            </w:r>
          </w:p>
          <w:p w:rsidR="00FD33B3" w:rsidRPr="00FD33B3" w:rsidRDefault="00FD33B3" w:rsidP="003D6C6E">
            <w:pPr>
              <w:jc w:val="both"/>
              <w:rPr>
                <w:i/>
                <w:iCs/>
                <w:szCs w:val="24"/>
              </w:rPr>
            </w:pPr>
            <w:r w:rsidRPr="00FD33B3">
              <w:rPr>
                <w:szCs w:val="24"/>
              </w:rPr>
              <w:t xml:space="preserve"> - 6 на преобразование.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с </w:t>
            </w:r>
            <w:proofErr w:type="spellStart"/>
            <w:r w:rsidRPr="00FD33B3">
              <w:rPr>
                <w:szCs w:val="24"/>
              </w:rPr>
              <w:t>Росреестром</w:t>
            </w:r>
            <w:proofErr w:type="spellEnd"/>
            <w:r w:rsidRPr="00FD33B3">
              <w:rPr>
                <w:szCs w:val="24"/>
              </w:rPr>
              <w:t xml:space="preserve"> по регистрации и прекращению права государственной собственности Республики Саха (Якутия) на объекты недвижимого имущества, кадастровому учету и получению сведений из ЕГРН в виде выписок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color w:val="auto"/>
                <w:szCs w:val="24"/>
              </w:rPr>
            </w:pPr>
            <w:r w:rsidRPr="00FD33B3">
              <w:rPr>
                <w:b/>
                <w:color w:val="auto"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jc w:val="both"/>
              <w:rPr>
                <w:b/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Расширенная информация отражена в</w:t>
            </w:r>
            <w:r w:rsidRPr="00FD33B3">
              <w:rPr>
                <w:b/>
                <w:color w:val="auto"/>
                <w:szCs w:val="24"/>
              </w:rPr>
              <w:t xml:space="preserve"> приложении № 2.</w:t>
            </w:r>
          </w:p>
          <w:p w:rsidR="00FD33B3" w:rsidRPr="00FD33B3" w:rsidRDefault="00FD33B3" w:rsidP="003D6C6E">
            <w:pPr>
              <w:jc w:val="both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Оформление доверенностей на обращение с заявлением о государственном кадастровом учете и (или) о государственной регистрации права объектов недвижимости, в том числе об учете изменений объектов недвижимости в государственном кадастре недвижимости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iCs/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4"/>
              <w:spacing w:before="0"/>
              <w:jc w:val="both"/>
              <w:rPr>
                <w:rFonts w:ascii="Times New Roman" w:hAnsi="Times New Roman"/>
                <w:b/>
                <w:i w:val="0"/>
                <w:iCs/>
                <w:color w:val="auto"/>
                <w:szCs w:val="24"/>
              </w:rPr>
            </w:pPr>
            <w:r w:rsidRPr="00FD33B3">
              <w:rPr>
                <w:rFonts w:ascii="Times New Roman" w:hAnsi="Times New Roman"/>
                <w:b/>
                <w:i w:val="0"/>
                <w:color w:val="auto"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pStyle w:val="4"/>
              <w:spacing w:before="0"/>
              <w:jc w:val="both"/>
              <w:rPr>
                <w:rFonts w:ascii="Times New Roman" w:hAnsi="Times New Roman"/>
                <w:i w:val="0"/>
                <w:iCs/>
                <w:color w:val="auto"/>
                <w:szCs w:val="24"/>
              </w:rPr>
            </w:pPr>
            <w:r w:rsidRPr="00FD33B3">
              <w:rPr>
                <w:rFonts w:ascii="Times New Roman" w:hAnsi="Times New Roman"/>
                <w:i w:val="0"/>
                <w:color w:val="auto"/>
                <w:szCs w:val="24"/>
              </w:rPr>
              <w:t>По итогам 9 месяцев 2025 года оформлено 14 доверенностей на обращение с заявлением о государственном кадастровом учете и (или) о государственной регистрации права объектов недвижимости, в том числе об учете изменений объектов недвижимости в государственном кадастре недвижимости.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Внесение предложений в Перечень государственного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Предложения в перечень государственного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малого и среднего предпринимательства не вносились.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Учет имущества казны Республики Саха (Якутия), постановка на бюджетный учет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Учет осуществляется на постоянной основе.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Ведется работа по принятию завершенных строительством объектов, постановка их на бюджетный учет с последующей передачей их в муниципальную собственность.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Также по итогам сверки данных по земельным участкам, учтенных в Реестре государственного имущества Республики Саха (Якутия) и Едином государственном реестре недвижимости, принимаются решения об учете земельных участков в Реестре государственного имущества Республики Саха (Якутия) и постановке их на бюджетный учет.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Кроме того, проведен анализ состава государственной казны Республики Саха (Якутия), по итогам которой приняты меры по актуализации данных Реестра государственного имущества Республики Саха (Якутия).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Проведение проверок имущества казны Республики Саха (Якутия) в соответствии с утвержденным графиком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8"/>
              <w:tabs>
                <w:tab w:val="clear" w:pos="4153"/>
                <w:tab w:val="clear" w:pos="8306"/>
              </w:tabs>
              <w:ind w:left="-86" w:right="-69"/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по утвержденному графику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  <w:p w:rsidR="00FD33B3" w:rsidRPr="00FD33B3" w:rsidRDefault="00FD33B3" w:rsidP="003D6C6E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</w:rPr>
            </w:pP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widowControl w:val="0"/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По итогам 3 квартала 2025 в распоряжение Министерства имущественных и земельных отношений Республики Саха (Якутия)от 28.12.2024 № Р-3935 «Об утверждении Планов работы Министерства имущественных и земельных отношений Республики Саха (Якутия) на 2025 год» проверки имущества казны Республики Саха (Якутия) в график не внесены.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93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для рассмотрения Комиссии по принятию решений об имуществе, составляющем казну Республики Саха (Якутия), подготовка проектов решений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по списанию имущества казны Республики Саха (Якутия) и внесение их на утверждение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Проведено 2 заседания Комиссии по принятию решений об имуществе, составляющем казну Республики Саха (Якутия). Утверждены 2 протокола комиссии.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Списание имущества казны Республики Саха (Якутия)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2025 года списания имущества казны Республики Саха (Якутия) согласованы Протоколами заочного заседания комиссии по работе с государственным имуществом, составляющим казну Республики Саха (Якутия)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Пр-МИЗО-3 от 17.01.2025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Пр-МИЗО-19 от 14.02.2025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Пр-МИЗО-38 от 14.04.2025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Сбор предложений, документов и информации, требуемых по законодательству РФ в рамках приватизации государственного имущества РС (Я) в соответствии с постановлением Правительства Республики Саха (Якутия) от 28.03.2013 № 92, и их обработка, в том числе запрос выписок из Единого государственного реестра недвижимости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 xml:space="preserve">01 сентября </w:t>
            </w:r>
          </w:p>
          <w:p w:rsidR="00FD33B3" w:rsidRPr="00FD33B3" w:rsidRDefault="00FD33B3" w:rsidP="003D6C6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2025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проводится постоянно, формирование перечней, уточнение сведений, работа с </w:t>
            </w:r>
            <w:proofErr w:type="spellStart"/>
            <w:r w:rsidRPr="00FD33B3">
              <w:rPr>
                <w:szCs w:val="24"/>
              </w:rPr>
              <w:t>Россреестром</w:t>
            </w:r>
            <w:proofErr w:type="spellEnd"/>
            <w:r w:rsidRPr="00FD33B3">
              <w:rPr>
                <w:szCs w:val="24"/>
              </w:rPr>
              <w:t xml:space="preserve"> по внесению изменений в характеристики, работа с правообладателями по формированию перечней.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1.4. Полномочия в области приватизация государственного имущества РС (Я)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Участие в реализации прогнозных планов (программ) приватизации государственного имущества РС (Я) на 2024-2026 годы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проводится постоянно, формирование перечней, уточнение сведений, работа с </w:t>
            </w:r>
            <w:proofErr w:type="spellStart"/>
            <w:r w:rsidRPr="00FD33B3">
              <w:rPr>
                <w:szCs w:val="24"/>
              </w:rPr>
              <w:t>Россреестром</w:t>
            </w:r>
            <w:proofErr w:type="spellEnd"/>
            <w:r w:rsidRPr="00FD33B3">
              <w:rPr>
                <w:szCs w:val="24"/>
              </w:rPr>
              <w:t xml:space="preserve"> по внесению изменений в характеристики, работа с правообладателями по формированию перечней.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Составление отчета о ходе исполнения Прогнозных планов (программ) приватизации государственного имущества РС (Я) на 2024-2026 годы.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ежеквартально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szCs w:val="24"/>
              </w:rPr>
            </w:pPr>
            <w:r w:rsidRPr="00FD33B3">
              <w:rPr>
                <w:rStyle w:val="1"/>
                <w:b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jc w:val="both"/>
              <w:rPr>
                <w:rStyle w:val="1"/>
                <w:szCs w:val="24"/>
              </w:rPr>
            </w:pPr>
            <w:r w:rsidRPr="00FD33B3">
              <w:rPr>
                <w:szCs w:val="24"/>
              </w:rPr>
              <w:t>Отчет по утвержденной форме распоряжением</w:t>
            </w:r>
            <w:r w:rsidRPr="00FD33B3">
              <w:rPr>
                <w:rStyle w:val="1"/>
                <w:szCs w:val="24"/>
              </w:rPr>
              <w:t xml:space="preserve"> </w:t>
            </w:r>
            <w:proofErr w:type="spellStart"/>
            <w:r w:rsidRPr="00FD33B3">
              <w:rPr>
                <w:rStyle w:val="1"/>
                <w:szCs w:val="24"/>
              </w:rPr>
              <w:t>Минимущества</w:t>
            </w:r>
            <w:proofErr w:type="spellEnd"/>
            <w:r w:rsidRPr="00FD33B3">
              <w:rPr>
                <w:rStyle w:val="1"/>
                <w:szCs w:val="24"/>
              </w:rPr>
              <w:t xml:space="preserve"> РС(Я) от 25.05.2021 №Р-1064 направлен служебной запиской от 10.10.2025 № 262.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Направление в адрес Министерства экономического развития РФ  сводной информации о результатах приватизации имущества, находящегося в государственной собственности РС (Я), и муниципального имущества за 2024 год в РС (Я)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январь-март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Информация о результатах приватизации имущества, находящегося в государственной собственности РС (Я) и муниципального имущества за 2024 год в РС (Я) направлена в адрес Федерального агентства по управлению государственным имуществом.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Формирование перечня имущества казны Республики Саха (Якутия), подлежащего приватизации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3D6C6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3D6C6E">
            <w:pPr>
              <w:pStyle w:val="ad"/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3D6C6E">
            <w:pPr>
              <w:pStyle w:val="ad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Объекты казны Республики Саха (Якутия) включены в прогнозный план (программу) приватизации государственного имущества Республики Саха (Якутия) на 2025 - 2027 годы постановлением Правительства РС(Я) от 29.09.2023 № 496 «О прогнозном плане (программе) приватизации государственного имущества Республики Саха (Якутия) на 2024 - 2026 годы» и от 29.09.2023 № 497 «Об утверждении прогнозного плана (программы) приватизации государственного имущества Республики Саха (Якутия) на 2024 - 2026 годы».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3D6C6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Сбор предложений, документов и информации, требуемых по законодательству РФ в рамках приватизации государственного имущества РС (Я), и их обработка, в том числе запрос выписок из Единого государственного реестра недвижимости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E00315">
            <w:pPr>
              <w:pStyle w:val="ad"/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pStyle w:val="ad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целях разработки проектов постановлений Правительства РС(Я) о внесении изменений в Прогнозные планы (программы) приватизации государственного имущества Республики Саха (Якутия) на 2025-2027 годы, принятых постановлениями Правительства РС(Я) от 29 сентября 2023 года № 496 и от 29 сентября 2023 года № 497, в соответствии с пунктом 10 Правил разработки прогнозного плана (программы) приватизации государственного имущества Республики Саха (Якутия), утвержденных постановлением Правительства РС(Я) от 28.03.2013 года № 92, в адрес ИОГВ направлено письмо от 16.01.2025 № 04/И-0545-173 о представлении предложения по приватизации государственного имущества РС(Я).</w:t>
            </w:r>
          </w:p>
          <w:p w:rsidR="00FD33B3" w:rsidRPr="00FD33B3" w:rsidRDefault="00FD33B3" w:rsidP="00E00315">
            <w:pPr>
              <w:pStyle w:val="ad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рамках подготовки проектов постановлений Правительства РС(Я) проведена работа с Минпром РС(Я), </w:t>
            </w:r>
            <w:proofErr w:type="spellStart"/>
            <w:r w:rsidRPr="00FD33B3">
              <w:rPr>
                <w:szCs w:val="24"/>
              </w:rPr>
              <w:t>МинЖКХиЭ</w:t>
            </w:r>
            <w:proofErr w:type="spellEnd"/>
            <w:r w:rsidRPr="00FD33B3">
              <w:rPr>
                <w:szCs w:val="24"/>
              </w:rPr>
              <w:t xml:space="preserve"> РС(Я), Минтранс РС(Я) по сбору предложений по приватизации. </w:t>
            </w:r>
          </w:p>
          <w:p w:rsidR="00FD33B3" w:rsidRPr="00FD33B3" w:rsidRDefault="00FD33B3" w:rsidP="00E00315">
            <w:pPr>
              <w:pStyle w:val="ad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Выписки из ЕГРН запрашиваются постоянно по мере необходимости.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Осуществление сбора документов и информации; анализ и формирование сводной информации в рамках приватизации государственного имущества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Осуществление сбора документов и информации; анализ и формирование сводной информации в рамках приватизации государственного имущества РС (Я) проводится в рамках подготовки проектов на постоянной основе.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Разработка актов о внесении изменения в Прогнозные планы (программы) приватизации государственного имущества РС (Я) на 2024-2026 годы.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Подготовлено 3 постановления Правительства РС(Я):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1) от 11.02.2025 № 45 «О внесении изменений в таблицу 2 «Перечень объектов иного имущества, подлежащего приватизации в 2025–2027 годы» раздела II прогнозного плана (программы) приватизации государственного имущества Республики Саха (Якутия) на 2025-2027 годы, утвержденного постановлением Правительства РС(Я) от 29 сентября 2023 г. № 497».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2) от 04.07.2025 № 277 «О внесении изменений в таблицу 2 «Перечень объектов иного имущества, подлежащего приватизации в 2025 - 2027 годы» раздела II прогнозного плана (программы) приватизации государственного имущества Республики Саха (Якутия) на 2025 – 2027 годы, утвержденного постановлением Правительства РС(Я) от 29 сентября 2023 г. № 497»;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3) от 02.09.2025 № 363 «О внесении изменений в постановление Правительства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Республики Саха (Якутия) от 29 сентября 2023 г. № 497 «Об утверждении прогнозного плана (программы) приватизации государственного имущества Республики Саха (Якутия) на 2025 – 2027 годы».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документации и их проектов для целей проведения торгов в рамках приватизации государственного имущества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4"/>
              <w:spacing w:before="0"/>
              <w:jc w:val="both"/>
              <w:rPr>
                <w:rFonts w:ascii="Times New Roman" w:hAnsi="Times New Roman"/>
                <w:b/>
                <w:i w:val="0"/>
                <w:color w:val="auto"/>
                <w:szCs w:val="24"/>
              </w:rPr>
            </w:pPr>
            <w:r w:rsidRPr="00FD33B3">
              <w:rPr>
                <w:rFonts w:ascii="Times New Roman" w:hAnsi="Times New Roman"/>
                <w:b/>
                <w:i w:val="0"/>
                <w:color w:val="auto"/>
                <w:szCs w:val="24"/>
              </w:rPr>
              <w:t>В работе.</w:t>
            </w:r>
          </w:p>
          <w:p w:rsidR="00FD33B3" w:rsidRPr="00FD33B3" w:rsidRDefault="00FD33B3" w:rsidP="00E00315">
            <w:pPr>
              <w:pStyle w:val="4"/>
              <w:spacing w:before="0"/>
              <w:jc w:val="both"/>
              <w:rPr>
                <w:rFonts w:ascii="Times New Roman" w:hAnsi="Times New Roman"/>
                <w:i w:val="0"/>
                <w:color w:val="auto"/>
                <w:szCs w:val="24"/>
              </w:rPr>
            </w:pPr>
            <w:proofErr w:type="spellStart"/>
            <w:r w:rsidRPr="00FD33B3">
              <w:rPr>
                <w:rFonts w:ascii="Times New Roman" w:hAnsi="Times New Roman"/>
                <w:i w:val="0"/>
                <w:color w:val="auto"/>
                <w:szCs w:val="24"/>
              </w:rPr>
              <w:t>Минимуществом</w:t>
            </w:r>
            <w:proofErr w:type="spellEnd"/>
            <w:r w:rsidRPr="00FD33B3">
              <w:rPr>
                <w:rFonts w:ascii="Times New Roman" w:hAnsi="Times New Roman"/>
                <w:i w:val="0"/>
                <w:color w:val="auto"/>
                <w:szCs w:val="24"/>
              </w:rPr>
              <w:t xml:space="preserve"> РС (Я) проведена процедура продажи акц</w:t>
            </w:r>
            <w:r w:rsidRPr="00FD33B3">
              <w:rPr>
                <w:rStyle w:val="40"/>
                <w:rFonts w:ascii="Times New Roman" w:hAnsi="Times New Roman"/>
                <w:color w:val="auto"/>
                <w:szCs w:val="24"/>
              </w:rPr>
              <w:t>ий ПАО «</w:t>
            </w:r>
            <w:proofErr w:type="spellStart"/>
            <w:r w:rsidRPr="00FD33B3">
              <w:rPr>
                <w:rStyle w:val="40"/>
                <w:rFonts w:ascii="Times New Roman" w:hAnsi="Times New Roman"/>
                <w:color w:val="auto"/>
                <w:szCs w:val="24"/>
              </w:rPr>
              <w:t>Якутугслестрой</w:t>
            </w:r>
            <w:proofErr w:type="spellEnd"/>
            <w:r w:rsidRPr="00FD33B3">
              <w:rPr>
                <w:rStyle w:val="40"/>
                <w:rFonts w:ascii="Times New Roman" w:hAnsi="Times New Roman"/>
                <w:color w:val="auto"/>
                <w:szCs w:val="24"/>
              </w:rPr>
              <w:t>», находящихся в собственности Республики Саха (Якутия), в</w:t>
            </w:r>
            <w:r w:rsidRPr="00FD33B3">
              <w:rPr>
                <w:rFonts w:ascii="Times New Roman" w:hAnsi="Times New Roman"/>
                <w:i w:val="0"/>
                <w:color w:val="auto"/>
                <w:szCs w:val="24"/>
              </w:rPr>
              <w:t xml:space="preserve"> соответствии с распоряжением </w:t>
            </w:r>
            <w:proofErr w:type="spellStart"/>
            <w:r w:rsidRPr="00FD33B3">
              <w:rPr>
                <w:rFonts w:ascii="Times New Roman" w:hAnsi="Times New Roman"/>
                <w:i w:val="0"/>
                <w:color w:val="auto"/>
                <w:szCs w:val="24"/>
              </w:rPr>
              <w:t>Минимущества</w:t>
            </w:r>
            <w:proofErr w:type="spellEnd"/>
            <w:r w:rsidRPr="00FD33B3">
              <w:rPr>
                <w:rFonts w:ascii="Times New Roman" w:hAnsi="Times New Roman"/>
                <w:i w:val="0"/>
                <w:color w:val="auto"/>
                <w:szCs w:val="24"/>
              </w:rPr>
              <w:t xml:space="preserve"> РС (Я) о</w:t>
            </w:r>
            <w:r w:rsidRPr="00FD33B3">
              <w:rPr>
                <w:rStyle w:val="40"/>
                <w:rFonts w:ascii="Times New Roman" w:hAnsi="Times New Roman"/>
                <w:color w:val="auto"/>
                <w:szCs w:val="24"/>
              </w:rPr>
              <w:t>т 06 декабря 2024 г. № Р-3532 «О проведении аукциона в электронной форме в соответствии с Федеральным законом от 21.12.2001 № 178-ФЗ «О приватизации государственного и муниципального имущества» по продаже акций публичного акционерного общества «</w:t>
            </w:r>
            <w:proofErr w:type="spellStart"/>
            <w:r w:rsidRPr="00FD33B3">
              <w:rPr>
                <w:rStyle w:val="40"/>
                <w:rFonts w:ascii="Times New Roman" w:hAnsi="Times New Roman"/>
                <w:color w:val="auto"/>
                <w:szCs w:val="24"/>
              </w:rPr>
              <w:t>Якутуглестрой</w:t>
            </w:r>
            <w:proofErr w:type="spellEnd"/>
            <w:r w:rsidRPr="00FD33B3">
              <w:rPr>
                <w:rStyle w:val="40"/>
                <w:rFonts w:ascii="Times New Roman" w:hAnsi="Times New Roman"/>
                <w:color w:val="auto"/>
                <w:szCs w:val="24"/>
              </w:rPr>
              <w:t>», находящихся в собственности Республики Саха (Якутия)».</w:t>
            </w:r>
          </w:p>
          <w:p w:rsidR="00FD33B3" w:rsidRPr="00FD33B3" w:rsidRDefault="00FD33B3" w:rsidP="00E00315">
            <w:pPr>
              <w:pStyle w:val="4"/>
              <w:spacing w:before="0"/>
              <w:jc w:val="both"/>
              <w:rPr>
                <w:rFonts w:ascii="Times New Roman" w:hAnsi="Times New Roman"/>
                <w:i w:val="0"/>
                <w:color w:val="auto"/>
                <w:szCs w:val="24"/>
              </w:rPr>
            </w:pPr>
            <w:r w:rsidRPr="00FD33B3">
              <w:rPr>
                <w:rFonts w:ascii="Times New Roman" w:hAnsi="Times New Roman"/>
                <w:i w:val="0"/>
                <w:color w:val="auto"/>
                <w:szCs w:val="24"/>
              </w:rPr>
              <w:t xml:space="preserve">Протоколом от 04.02.2025 № U22000036640000000024-1 электронный аукцион по продаже акций </w:t>
            </w:r>
            <w:r w:rsidRPr="00FD33B3">
              <w:rPr>
                <w:rStyle w:val="40"/>
                <w:rFonts w:ascii="Times New Roman" w:hAnsi="Times New Roman"/>
                <w:color w:val="auto"/>
                <w:szCs w:val="24"/>
              </w:rPr>
              <w:t>ПАО «</w:t>
            </w:r>
            <w:proofErr w:type="spellStart"/>
            <w:r w:rsidRPr="00FD33B3">
              <w:rPr>
                <w:rStyle w:val="40"/>
                <w:rFonts w:ascii="Times New Roman" w:hAnsi="Times New Roman"/>
                <w:color w:val="auto"/>
                <w:szCs w:val="24"/>
              </w:rPr>
              <w:t>Якутугслестрой</w:t>
            </w:r>
            <w:proofErr w:type="spellEnd"/>
            <w:r w:rsidRPr="00FD33B3">
              <w:rPr>
                <w:rStyle w:val="40"/>
                <w:rFonts w:ascii="Times New Roman" w:hAnsi="Times New Roman"/>
                <w:color w:val="auto"/>
                <w:szCs w:val="24"/>
              </w:rPr>
              <w:t>»</w:t>
            </w:r>
            <w:r w:rsidRPr="00FD33B3">
              <w:rPr>
                <w:rFonts w:ascii="Times New Roman" w:hAnsi="Times New Roman"/>
                <w:i w:val="0"/>
                <w:color w:val="auto"/>
                <w:szCs w:val="24"/>
              </w:rPr>
              <w:t>, находящихся в собственности Республики Саха (Якутия), признано несостоявшейся в связи с отсутствием заявок на участие.</w:t>
            </w:r>
          </w:p>
          <w:p w:rsidR="00FD33B3" w:rsidRPr="00FD33B3" w:rsidRDefault="00FD33B3" w:rsidP="00E00315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В соответствии со статьей 23 Федерального закона от 21.12.2001 №178-ФЗ «О приватизации государственного и муниципального имущества», в случае если аукцион по продаже государственного имущества был признан несостоявшимся, осуществляется продажа посредством публичного предложения.</w:t>
            </w:r>
          </w:p>
          <w:p w:rsidR="00FD33B3" w:rsidRPr="00FD33B3" w:rsidRDefault="00FD33B3" w:rsidP="00E00315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На текущий момент осуществляется процедура актуализации рыночной стоимости.</w:t>
            </w:r>
          </w:p>
          <w:p w:rsidR="00FD33B3" w:rsidRPr="00FD33B3" w:rsidRDefault="00FD33B3" w:rsidP="005160F0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 xml:space="preserve">В этой связи, срок исполнения распоряжения Правительства РС(Я) от 15 августа № 833-р «Об условиях приватизации государственного имущества Республики Саха (Якутия)» продлен до 30 октября 2025 г.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1.5. Разграничение собственности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Проведение мероприятий по реализации Федерального закона от 06.10.2003 № 131-ФЗ «Об общих принципах организации местного самоуправления в РФ», в части наделения имуществом муниципальных образований в соответствии с полномочиями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714BF6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9 месяцев 2025 года принято</w:t>
            </w:r>
          </w:p>
          <w:p w:rsidR="00FD33B3" w:rsidRPr="00FD33B3" w:rsidRDefault="00FD33B3" w:rsidP="00714BF6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388 распоряжений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 безвозмездной передаче объектов государственной собственности РС (Я) в муниципальную собственность и 1 распоряжение Правительства РС(Я).</w:t>
            </w:r>
          </w:p>
          <w:p w:rsidR="00FD33B3" w:rsidRPr="00FD33B3" w:rsidRDefault="00FD33B3" w:rsidP="00714BF6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33B3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Реализация п.11 ст.154 Федерального закона от 22.08.2004 № 122-ФЗ, в части подготовки и осуществления передачи объектов государственной собственности в муниципальную собственность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714BF6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9 месяцев 2025 года принято 388 распоряжений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 безвозмездной передаче объектов государственной собственности РС (Я) в муниципальную собственность и 1 распоряжение Правительства РС(Я). На основании принятых решений подготовлено и направлено на подписание в муниципальные образования 166 передаточных акта.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33B3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Исполнение решений Правительства РС(Я),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безвозмездной передаче объектов государственной собственности РС(Я) в муниципальную собственность муниципальным образованиям РС(Я)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714BF6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9 месяцев 2025 года утверждено 449 передаточных актов. В муниципальную собственность фактически передано 71 объекта капитального строительства общей площадью 8 303,37 кв. м., 436 сооружений протяженностью 32 738,7 п. м., передано 19 земельных участка общей площадью 110 458 кв. м., 35 ед. транспортных средств и 54 057 ед. прочих основных средств. Общая балансовая стоимость переданного имущества 4 млрд 606 млн. 381 тыс. рублей. Общая остаточная стоимость переданного в муниципальную собственность имущества составила 2 млрд. 616 млн. 718 тыс. рублей.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33B3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Исполнение решений Правительства РС (Я) о приеме в государственную собственность Республики Саха (Якутия) объектов муниципальной собственности муниципальных образований РС(Я)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9 месяцев 2025 года принято 22 решения о принятии в государственность РС (Я) объектов муниципальной собственности муниципальных образований, в том числе 1 распоряжение Правительства РС (Я) и 7 распоряжений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(Я).</w:t>
            </w:r>
          </w:p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отчетный период принято в государственную собственность Республики Саха (Якутия) из муниципальной собственности муниципальных образований Республики Саха (Якутия) 15 сооружений общей протяженностью 916 </w:t>
            </w:r>
            <w:proofErr w:type="spellStart"/>
            <w:r w:rsidRPr="00FD33B3">
              <w:rPr>
                <w:szCs w:val="24"/>
              </w:rPr>
              <w:t>п.м</w:t>
            </w:r>
            <w:proofErr w:type="spellEnd"/>
            <w:r w:rsidRPr="00FD33B3">
              <w:rPr>
                <w:szCs w:val="24"/>
              </w:rPr>
              <w:t>., 3 земельных участка общей площадью 667 929,40 кв. м., 22 ед. прочих основных средств. Общая балансовая стоимость составила 3 млн. 637 тыс. рублей, общая остаточная стоимость 3 млн. 060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color w:val="365F91"/>
                <w:szCs w:val="24"/>
              </w:rPr>
            </w:pPr>
            <w:r w:rsidRPr="00FD33B3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предложений о передаче объектов государственной собственности Республики Саха (Якутия) в федеральную собственность и приему объектов федеральной собственности в государственную собственность Республики Саха (Якутия)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принято 2 решения федерального органа, наделенного правом по управлению имуществом о безвозмездной передаче объектов федеральной собственности в государственную собственность Республики Саха (Якутия) (помещение в с. Сунтар, ул. Зверева, 3. , земельный участок по адресу г. Якутск, ул. Дежнева, д. 75, корп. 4)) и 5 решений по передаче объектов государственной собственности Республики Саха (Якутия) в федеральную собственность (административное здание, 5 земельных участков и 2 сооружения в г. Якутск, ул. Чайковского, д. 2 корп. 2, Спортивный зал с тиром по адресу г. Якутск, тракт </w:t>
            </w:r>
            <w:proofErr w:type="spellStart"/>
            <w:r w:rsidRPr="00FD33B3">
              <w:rPr>
                <w:szCs w:val="24"/>
              </w:rPr>
              <w:t>Маганский</w:t>
            </w:r>
            <w:proofErr w:type="spellEnd"/>
            <w:r w:rsidRPr="00FD33B3">
              <w:rPr>
                <w:szCs w:val="24"/>
              </w:rPr>
              <w:t xml:space="preserve">, 3 км; 3 земельных участка в </w:t>
            </w:r>
            <w:proofErr w:type="spellStart"/>
            <w:r w:rsidRPr="00FD33B3">
              <w:rPr>
                <w:szCs w:val="24"/>
              </w:rPr>
              <w:t>Аллаиховском</w:t>
            </w:r>
            <w:proofErr w:type="spellEnd"/>
            <w:r w:rsidRPr="00FD33B3">
              <w:rPr>
                <w:szCs w:val="24"/>
              </w:rPr>
              <w:t xml:space="preserve"> районе, 1 земельный участок в </w:t>
            </w:r>
            <w:proofErr w:type="spellStart"/>
            <w:r w:rsidRPr="00FD33B3">
              <w:rPr>
                <w:szCs w:val="24"/>
              </w:rPr>
              <w:t>Нижнеколымском</w:t>
            </w:r>
            <w:proofErr w:type="spellEnd"/>
            <w:r w:rsidRPr="00FD33B3">
              <w:rPr>
                <w:szCs w:val="24"/>
              </w:rPr>
              <w:t xml:space="preserve"> районе и помещения в г. Нерюнгри, </w:t>
            </w:r>
            <w:proofErr w:type="spellStart"/>
            <w:r w:rsidRPr="00FD33B3">
              <w:rPr>
                <w:szCs w:val="24"/>
              </w:rPr>
              <w:t>пр-кт</w:t>
            </w:r>
            <w:proofErr w:type="spellEnd"/>
            <w:r w:rsidRPr="00FD33B3">
              <w:rPr>
                <w:szCs w:val="24"/>
              </w:rPr>
              <w:t xml:space="preserve"> Геологов, д.77, корп. 2, пом. 21-22, подвал).</w:t>
            </w:r>
          </w:p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принято 7 распоряжений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об исключении из Реестра госимущества РС (Я) объектов в связи с передачей в федеральную собственность. </w:t>
            </w:r>
          </w:p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3) принято 2 распоряжение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постановке на учет в Реестр госимущества Республики Саха (Якутия) объектов принятых из федеральной собственности.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color w:val="365F91"/>
                <w:szCs w:val="24"/>
              </w:rPr>
            </w:pPr>
            <w:r w:rsidRPr="00FD33B3">
              <w:rPr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Исполнение решений федеральных органов, наделенных правом по управлению имуществом, о безвозмездной передаче объектов федеральной собственности в государственную собственность Республики Саха (Якутия) и передаче объектов из государственной собственности Республики Саха (Якутия) в федеральную собственность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отчетный период передано из государственной собственности Республики Саха (Якутия) в федеральную собственность</w:t>
            </w:r>
            <w:proofErr w:type="gramStart"/>
            <w:r w:rsidRPr="00FD33B3">
              <w:rPr>
                <w:szCs w:val="24"/>
              </w:rPr>
              <w:t>3  объекта</w:t>
            </w:r>
            <w:proofErr w:type="gramEnd"/>
            <w:r w:rsidRPr="00FD33B3">
              <w:rPr>
                <w:szCs w:val="24"/>
              </w:rPr>
              <w:t xml:space="preserve"> общей площадью 1571 кв. м., 2 сооружения, 5 земельных участка площадью    3 669 кв. м., 2 транспортных средства 1 прочее имущество. Общая балансовая стоимость составила 200 млн 983 тыс. рублей, остаточная стоимость составила 196 млн. 463 тыс. рублей. </w:t>
            </w:r>
          </w:p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Принято в государственную собственность Республики Саха (Якутия) из федеральной собственности 1 земельный участок площадью 31542 кв. м. (г. Якутск, ул. Дежнева, 75, корп. 4), прочие основные средства 100 </w:t>
            </w:r>
            <w:proofErr w:type="gramStart"/>
            <w:r w:rsidRPr="00FD33B3">
              <w:rPr>
                <w:szCs w:val="24"/>
              </w:rPr>
              <w:t>ед..</w:t>
            </w:r>
            <w:proofErr w:type="gramEnd"/>
            <w:r w:rsidRPr="00FD33B3">
              <w:rPr>
                <w:szCs w:val="24"/>
              </w:rPr>
              <w:t xml:space="preserve"> Общая балансовая стоимость составила 150 тыс. рублей, общая остаточная стоимость 150 тыс. рублей.</w:t>
            </w:r>
          </w:p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</w:p>
          <w:p w:rsidR="00FD33B3" w:rsidRPr="00FD33B3" w:rsidRDefault="00FD33B3" w:rsidP="00E00315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1.6.</w:t>
            </w:r>
            <w:r w:rsidRPr="00FD33B3">
              <w:rPr>
                <w:b/>
                <w:szCs w:val="24"/>
              </w:rPr>
              <w:tab/>
              <w:t xml:space="preserve"> Работа с субъектами государственного сектора экономики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Формирование проекта распоряжения Правительства РС (Я) о закреплении субъектов госсектора экономики РС (Я) за отраслевыми министерствами и ведомствами: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мониторинг действующих субъектов госсектора экономики, в </w:t>
            </w:r>
            <w:proofErr w:type="spellStart"/>
            <w:r w:rsidRPr="00FD33B3">
              <w:rPr>
                <w:szCs w:val="24"/>
              </w:rPr>
              <w:t>т.ч</w:t>
            </w:r>
            <w:proofErr w:type="spellEnd"/>
            <w:r w:rsidRPr="00FD33B3">
              <w:rPr>
                <w:szCs w:val="24"/>
              </w:rPr>
              <w:t>. в части наименования, местонахождения, изменение ОКВЭД;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формирование текста проекта, приложений и пояснительной записки к проекту о внесении изменений;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согласование и внесение проекта.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d"/>
              <w:spacing w:line="288" w:lineRule="atLeast"/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Исполнен. </w:t>
            </w:r>
          </w:p>
          <w:p w:rsidR="00FD33B3" w:rsidRPr="00FD33B3" w:rsidRDefault="00FD33B3" w:rsidP="00E00315">
            <w:pPr>
              <w:pStyle w:val="ad"/>
              <w:spacing w:line="288" w:lineRule="atLeast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Подготовлен проект распоряжения Правительства РС (Я) «О внесении изменений в распоряжение Правительства Республики Саха (Якутия) от 20 июня 2023 г. № 490-р «О закреплении субъектов государственного сектора экономики и иных лиц с участием Республики Саха (Якутия) в уставном капитале за отраслевыми министерствами, ведомствами Республики Саха (Якутия)», пояснительная записка к проекту №РКПД №р/587 от 09.06.2025 г. Проект согласован с заинтересованными министерствами и ведомствами РС (Я).Сформирован реестр учета замечаний к проекту распоряжения. Принято распоряжение Правительства РС (Я) от 15.07.2025 №549-р.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Свод предложений к проекту Указа Главы РС (Я) о стратегических АО и ГУП (№ 1819):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свод поступающих предложений от отраслевых министерств;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формирование текста проекта и пояснительной записки к проекту о внесении изменений;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согласование и внесение проекта.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196CCE" w:rsidP="00196C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по исполнению реформирования ГУП и МУП: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свод поступающих предложений от отраслевых министерств (ведомств) и муниципальных образований;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формирование ми направление ежемесячного отчета;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подготовка информации о внесении изменений в распоряжение.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ежемесячно, не позднее 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05 числа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E00315">
            <w:pPr>
              <w:jc w:val="center"/>
              <w:rPr>
                <w:szCs w:val="24"/>
              </w:rPr>
            </w:pPr>
          </w:p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1) По установленным формам   в адрес УФАС России направлено 10 ежемесячных отчета с пояснениями.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Во исполнение требований ФЗ от 27.12.2019 № 485 ФЗ «О внесении изменений в Федеральный закон «О гос. и </w:t>
            </w:r>
            <w:proofErr w:type="spellStart"/>
            <w:r w:rsidRPr="00FD33B3">
              <w:rPr>
                <w:szCs w:val="24"/>
              </w:rPr>
              <w:t>мун</w:t>
            </w:r>
            <w:proofErr w:type="spellEnd"/>
            <w:r w:rsidRPr="00FD33B3">
              <w:rPr>
                <w:szCs w:val="24"/>
              </w:rPr>
              <w:t>. унитарных предприятиях» и ФЗ «О защите конкуренции», распоряжения Главы РС (Я) от 22.01.2024 № 31-РГ в адрес: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МФ РС (Я) о принятии мер по бездействию ликвидатора ГУФКП «РАУДКР при Правительстве РС (Я)» и представлении информации по исполнению мероприятий утвержденного плана-графика с указанием принятых мер, решений и дат их завершения.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Главы МО ГО «</w:t>
            </w:r>
            <w:proofErr w:type="spellStart"/>
            <w:r w:rsidRPr="00FD33B3">
              <w:rPr>
                <w:szCs w:val="24"/>
              </w:rPr>
              <w:t>Жатай</w:t>
            </w:r>
            <w:proofErr w:type="spellEnd"/>
            <w:r w:rsidRPr="00FD33B3">
              <w:rPr>
                <w:szCs w:val="24"/>
              </w:rPr>
              <w:t>» направлено письмо о принятии мер по выполнению утвержденных планов графиков и обеспечить завершение процедуры ликвидации МУП «Водник», МУП «</w:t>
            </w:r>
            <w:proofErr w:type="spellStart"/>
            <w:r w:rsidRPr="00FD33B3">
              <w:rPr>
                <w:szCs w:val="24"/>
              </w:rPr>
              <w:t>Жатайская</w:t>
            </w:r>
            <w:proofErr w:type="spellEnd"/>
            <w:r w:rsidRPr="00FD33B3">
              <w:rPr>
                <w:szCs w:val="24"/>
              </w:rPr>
              <w:t xml:space="preserve"> транспортная компания» в срок до 25.12.2025. Представить информацию по исполнению мероприятий утвержденного плана-графика с указанием принятых мер, решений и дат их завершения.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3) Сформированы и направлены в ДКТ предложения о внесении изменений в планы-графики реформирования унитарных предприятий.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4) Сформирована пояснительная записка к проекту распоряжения Главы РС (Я) «О внесении изменений в распоряжение Главы РС (Я) от 22 января 2024 г. №31-РГ «Об утверждении планов-графиков реформирования ГУП и МУП, находящихся на территории РС (Я)».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и направление запросов в министерства и ведомства с целью формирования директив, предложений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для голосования представителям интересов РС(Я) и представителям РС(Я) на советах директоров и общих собраниях акционеров, свод полученной  информации.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адрес ИОГВ направлено 143 запроса предложений в соответствии с ПП РС (Я) № 111: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- 55 в Минэкономики РС (Я);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- 36 в Минфин РС (Я);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- 19 в Минтранс РС (Я);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- 14 в МСХ РС (Я);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- 8 в МЖКХ РС (Я);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- 8 в Минпром РС (Я);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- 3 в </w:t>
            </w:r>
            <w:proofErr w:type="spellStart"/>
            <w:r w:rsidRPr="00FD33B3">
              <w:rPr>
                <w:szCs w:val="24"/>
              </w:rPr>
              <w:t>Госкомцен</w:t>
            </w:r>
            <w:proofErr w:type="spellEnd"/>
            <w:r w:rsidRPr="00FD33B3">
              <w:rPr>
                <w:szCs w:val="24"/>
              </w:rPr>
              <w:t xml:space="preserve"> РС (Я).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проектов распоряжений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(Я):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об учете и исключение (включение) в Реестр государственного имущества, акций хозяйственных обществ;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о даче согласия государственному унитарному предприятию Республики Саха (Якутия) «Республиканский центр технического учета и технической инвентаризации» на совершение сделки по получению банковской гарантии;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о согласовании государственному унитарному предприятию Республики Саха (Якутия) «Республиканский центр технического учета и технической инвентаризации» крупной сделки по участию в открытом конкурсе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Подготовлено 11 распоряжений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об учете в РГИ РС (Я) акций АО АК «ЖДЯ», АО СЗ «РИА», АО «</w:t>
            </w:r>
            <w:proofErr w:type="spellStart"/>
            <w:r w:rsidRPr="00FD33B3">
              <w:rPr>
                <w:szCs w:val="24"/>
              </w:rPr>
              <w:t>АрктикТелеком</w:t>
            </w:r>
            <w:proofErr w:type="spellEnd"/>
            <w:r w:rsidRPr="00FD33B3">
              <w:rPr>
                <w:szCs w:val="24"/>
              </w:rPr>
              <w:t>», АО «СТНГ», АО «КР РС (Я)», АО «</w:t>
            </w:r>
            <w:proofErr w:type="spellStart"/>
            <w:r w:rsidRPr="00FD33B3">
              <w:rPr>
                <w:szCs w:val="24"/>
              </w:rPr>
              <w:t>Саханефтегазсбыт</w:t>
            </w:r>
            <w:proofErr w:type="spellEnd"/>
            <w:r w:rsidRPr="00FD33B3">
              <w:rPr>
                <w:szCs w:val="24"/>
              </w:rPr>
              <w:t>»), АО «РИК Плюс», АО СЗ «РИА», АО «</w:t>
            </w:r>
            <w:proofErr w:type="spellStart"/>
            <w:r w:rsidRPr="00FD33B3">
              <w:rPr>
                <w:szCs w:val="24"/>
              </w:rPr>
              <w:t>Сахатранснефтегаз</w:t>
            </w:r>
            <w:proofErr w:type="spellEnd"/>
            <w:r w:rsidRPr="00FD33B3">
              <w:rPr>
                <w:szCs w:val="24"/>
              </w:rPr>
              <w:t>», АО АК «ЖДЯ», АО «Аэропорт Якутск».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Направление запросов и свод поступивших предложений министерств (ведомств) РС (Я) по перечню кандидатур для избрания в органы управления и контроля акционерных обществ, акции которых находятся в государственной собственности РС (Я).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Свод предложений к проекту распоряжения Главы РС (Я) и Правительства РС (Я) о кандидатурах: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свод поступающих предложений от отраслевых министерств (ведомств);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формирование текста проекта, приложений и пояснительной записки к проекту;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передача проекта в Департамент корпоративных технологий для внесения проекта распоряжения Правительства РС (Я) "О кандидатах для избрания в органы управления и контроля хозяйственных обществ» на согласование с заинтересованными министерствами и ведомствами.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один раз в год – на новый корпоративный год</w:t>
            </w:r>
          </w:p>
          <w:p w:rsidR="00FD33B3" w:rsidRPr="00FD33B3" w:rsidRDefault="00FD33B3" w:rsidP="00E0031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мере необходимости – внесение изменений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196CCE" w:rsidP="00196C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с профессиональными поверенными, независимыми директорами: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- подготовка приказа об отборе;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 xml:space="preserve">- отработка с разработчиками портала об открытии портала ПП совместно с </w:t>
            </w:r>
            <w:proofErr w:type="spellStart"/>
            <w:r w:rsidRPr="00FD33B3">
              <w:rPr>
                <w:bCs/>
                <w:szCs w:val="24"/>
              </w:rPr>
              <w:t>Христофоровым</w:t>
            </w:r>
            <w:proofErr w:type="spellEnd"/>
            <w:r w:rsidRPr="00FD33B3">
              <w:rPr>
                <w:bCs/>
                <w:szCs w:val="24"/>
              </w:rPr>
              <w:t xml:space="preserve"> А.П.;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- формирование списка претендентов в ПП/НД (совместно с Департаментом корпоративных технологий);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- направление запросов-предложений претендентам в ПП/НД;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- работа на портале профессиональных поверенных (сбор документов, рассмотрение соответствия заявок);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- ведение списка ПП, консультирование;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- формирование сводных материалов (данных ПП/НД);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- формирование раздаточных материалов к заседанию комиссии по отбору ПП/НД;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- заключение договоров с ПП;</w:t>
            </w:r>
          </w:p>
          <w:p w:rsidR="00FD33B3" w:rsidRPr="00FD33B3" w:rsidRDefault="00FD33B3" w:rsidP="00E00315">
            <w:pPr>
              <w:ind w:firstLine="246"/>
              <w:jc w:val="both"/>
              <w:rPr>
                <w:szCs w:val="24"/>
              </w:rPr>
            </w:pPr>
            <w:r w:rsidRPr="00FD33B3">
              <w:rPr>
                <w:bCs/>
                <w:szCs w:val="24"/>
              </w:rPr>
              <w:t>- формирование предложений по модернизации портала ПП.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один раз в год – на новый корпоративный год</w:t>
            </w:r>
          </w:p>
          <w:p w:rsidR="00FD33B3" w:rsidRPr="00FD33B3" w:rsidRDefault="00FD33B3" w:rsidP="00E0031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мере необходимости – внесение изменений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9B4EC3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Подготовлено 33 договора с ПП. Заключено 26 договоров.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и направление предложений акционера. </w:t>
            </w:r>
          </w:p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один раз в год – на новый корпоративный год;</w:t>
            </w:r>
          </w:p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 – внесение изменений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адрес 10 отраслевых ИОГВ РС (Я) направлены запросы о предоставлении персональных данных членов СД и РК. Кроме того, запросы направлены в адрес руководителя секретариата Председателя Правительства РС (Я) и в адрес руководителей секретариатов заместителей Председателя Правительства РС (Я). Сформированы и направлены 43 предложения к </w:t>
            </w:r>
            <w:proofErr w:type="spellStart"/>
            <w:r w:rsidRPr="00FD33B3">
              <w:rPr>
                <w:szCs w:val="24"/>
              </w:rPr>
              <w:t>ГОСа</w:t>
            </w:r>
            <w:proofErr w:type="spellEnd"/>
            <w:r w:rsidRPr="00FD33B3">
              <w:rPr>
                <w:szCs w:val="24"/>
              </w:rPr>
              <w:t xml:space="preserve"> с персональными данными членов СД и РК.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Формирование графика проведения </w:t>
            </w:r>
            <w:proofErr w:type="spellStart"/>
            <w:r w:rsidRPr="00FD33B3">
              <w:rPr>
                <w:szCs w:val="24"/>
              </w:rPr>
              <w:t>предгодовых</w:t>
            </w:r>
            <w:proofErr w:type="spellEnd"/>
            <w:r w:rsidRPr="00FD33B3">
              <w:rPr>
                <w:szCs w:val="24"/>
              </w:rPr>
              <w:t xml:space="preserve"> СД и </w:t>
            </w:r>
            <w:proofErr w:type="spellStart"/>
            <w:r w:rsidRPr="00FD33B3">
              <w:rPr>
                <w:szCs w:val="24"/>
              </w:rPr>
              <w:t>ГОСа</w:t>
            </w:r>
            <w:proofErr w:type="spellEnd"/>
            <w:r w:rsidRPr="00FD33B3">
              <w:rPr>
                <w:szCs w:val="24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и направление предложений акционера. </w:t>
            </w:r>
          </w:p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Во исполнение пункта 2.3. распоряжения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09.02.2024 г. №Р-288 сформирована и направлена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РС(Я) сводная информация о проведении годовых общих собраний акционеров по итогам 2024 года.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Обеспечение сбора отчетности представителей интересов РС (Я) в органах управления акционерных обществ во исполнение постановления Правительства РС (Я) № 678 – формирование сводной информации. Внутренний порядок определен распоряжением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№Р-2355 от 22.11.2021. Передача сводной информации в Департамент корпоративных технологий в срок до 01.09.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до 01 сентября 2024 года</w:t>
            </w:r>
          </w:p>
          <w:p w:rsidR="00FD33B3" w:rsidRPr="00FD33B3" w:rsidRDefault="00FD33B3" w:rsidP="00E0031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</w:p>
          <w:p w:rsidR="00FD33B3" w:rsidRPr="00FD33B3" w:rsidRDefault="00FD33B3" w:rsidP="00E0031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</w:p>
          <w:p w:rsidR="00FD33B3" w:rsidRPr="00FD33B3" w:rsidRDefault="00FD33B3" w:rsidP="00E0031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</w:p>
          <w:p w:rsidR="00FD33B3" w:rsidRPr="00FD33B3" w:rsidRDefault="00FD33B3" w:rsidP="00E0031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118 представителей интересов РС (Я) в АО направлены запросы о предоставлении отчета в рамках постановления Правительства РС (Я) №678.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Информация о предоставлении отчетов представителями интересов РС (Я) в органах управления акционерных обществ, акции которых находятся в гос. собственности РС (Я) за 2024-2025 корпоративный год направлена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РС(Я). Предоставлен 231 отчет.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Ведение и актуализация реестра представителей РС (Я) избранных в органы управления и контроля АО.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Реестр актуализирован в рамках ежеквартального отчета.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Ведение реестра вопросов повестки дня и принятых решений СД и ОСА.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Реестр вопросов повестки дня и принятых решений СД и ОСА формируется ежеквартальной в рамках отчетов.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с регистраторами по формированию запросов и сбора выписок акционера по акционерным обществам.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ежегодно в декабре и 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Сформированы выписки из реестров акционеров по 44 АО, направлены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Направлены в ДКТ и </w:t>
            </w:r>
            <w:proofErr w:type="spellStart"/>
            <w:r w:rsidRPr="00FD33B3">
              <w:rPr>
                <w:szCs w:val="24"/>
              </w:rPr>
              <w:t>ДРиАД</w:t>
            </w:r>
            <w:proofErr w:type="spellEnd"/>
            <w:r w:rsidRPr="00FD33B3">
              <w:rPr>
                <w:szCs w:val="24"/>
              </w:rPr>
              <w:t xml:space="preserve"> выписки из реестров акционеров по 7 АО по</w:t>
            </w:r>
            <w:r w:rsidRPr="00FD33B3">
              <w:rPr>
                <w:b/>
                <w:szCs w:val="24"/>
              </w:rPr>
              <w:t xml:space="preserve"> </w:t>
            </w:r>
            <w:r w:rsidRPr="00FD33B3">
              <w:rPr>
                <w:szCs w:val="24"/>
              </w:rPr>
              <w:t>2 АО;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3) Сформированы выписки по 11 АО в рамках подготовки распоряжений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об учете в РГИ РС (Я) акций АО АК «ЖДЯ», АО СЗ «РИА», АО «</w:t>
            </w:r>
            <w:proofErr w:type="spellStart"/>
            <w:r w:rsidRPr="00FD33B3">
              <w:rPr>
                <w:szCs w:val="24"/>
              </w:rPr>
              <w:t>АрктикТелеком</w:t>
            </w:r>
            <w:proofErr w:type="spellEnd"/>
            <w:r w:rsidRPr="00FD33B3">
              <w:rPr>
                <w:szCs w:val="24"/>
              </w:rPr>
              <w:t>», АО «СТНГ», АО «КР РС (Я)», АО «</w:t>
            </w:r>
            <w:proofErr w:type="spellStart"/>
            <w:r w:rsidRPr="00FD33B3">
              <w:rPr>
                <w:szCs w:val="24"/>
              </w:rPr>
              <w:t>Саханефтегазсбыт</w:t>
            </w:r>
            <w:proofErr w:type="spellEnd"/>
            <w:r w:rsidRPr="00FD33B3">
              <w:rPr>
                <w:szCs w:val="24"/>
              </w:rPr>
              <w:t>», АО «РИК Плюс», АО СЗ «РИА», АО «</w:t>
            </w:r>
            <w:proofErr w:type="spellStart"/>
            <w:r w:rsidRPr="00FD33B3">
              <w:rPr>
                <w:szCs w:val="24"/>
              </w:rPr>
              <w:t>Сахатранснефтегаз</w:t>
            </w:r>
            <w:proofErr w:type="spellEnd"/>
            <w:r w:rsidRPr="00FD33B3">
              <w:rPr>
                <w:szCs w:val="24"/>
              </w:rPr>
              <w:t>», АО АК «ЖДЯ», АО «Аэропорт Якутск».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4) Оформлен запрос реестродержателю акций АО «КСК» в части предоставления выписок.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с ГУ и ГУП:</w:t>
            </w:r>
          </w:p>
          <w:p w:rsidR="00FD33B3" w:rsidRPr="00FD33B3" w:rsidRDefault="00FD33B3" w:rsidP="00E00315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обеспечение хранения копий уставов ГУ, а также изменений, внесенных в них;</w:t>
            </w:r>
          </w:p>
          <w:p w:rsidR="00FD33B3" w:rsidRPr="00FD33B3" w:rsidRDefault="00FD33B3" w:rsidP="00E00315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направление запросов в ГУ о предоставлении копий уставов, а также изменений, внесенных в устав;</w:t>
            </w:r>
          </w:p>
          <w:p w:rsidR="00FD33B3" w:rsidRPr="00FD33B3" w:rsidRDefault="00FD33B3" w:rsidP="00E00315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формирование предложений по составу наблюдательного совета ГАУ, формирование перечня составов наблюдательных советов, членами которых являются представители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1) Направленные копии Уставов ГУ сохраняются на локальном диске Р.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2) Информация о членах наблюдательных советов автономных учреждений РС(Я), включенных из состава Министерства имущественных и земельных отношений РС(Я) обновляется по мере поступления изменений в состав наблюдательных советов.</w:t>
            </w:r>
          </w:p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3) Сформированы и направлены согласия Арбузовой С.А. кандидата в состав Наблюдательного совета ГАУ РС (Я) «Республиканская больница №1- Национальный центр медицины им. М.Е. Николаева», ГАУ РС (Я) «Якутская республиканская офтальмологическая клиническая больница».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Проведение анализа ФХД субъектов государственного сектора экономики РС (Я) (по мере поступления поручений)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2025 года ходатайства не поступали.</w:t>
            </w:r>
          </w:p>
          <w:p w:rsidR="00FD33B3" w:rsidRPr="00FD33B3" w:rsidRDefault="00FD33B3" w:rsidP="00E00315">
            <w:pPr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E0031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ind w:left="-108" w:right="-145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Default="00FD33B3" w:rsidP="006428A5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Координация реализации исполнения постановления Правительства РС (Я) от 24.03.2008 № 112 «О новых редакциях Регламента работы балансовых комиссий министерств и ведомств РС (Я) и Регламента работы балансовых комиссий министерств и ведомств РС (Я) по работе с государственными учреждениями», представление сводного отчета о работе балансовых комиссий органов исполнительной власти РС (Я) в адрес Председателя Правительства РС (Я), Департамента корпоративных технологий в установленные сроки (по итогам 6 </w:t>
            </w:r>
            <w:proofErr w:type="spellStart"/>
            <w:r w:rsidRPr="00FD33B3">
              <w:rPr>
                <w:szCs w:val="24"/>
              </w:rPr>
              <w:t>мес</w:t>
            </w:r>
            <w:proofErr w:type="spellEnd"/>
            <w:r w:rsidRPr="00FD33B3">
              <w:rPr>
                <w:szCs w:val="24"/>
              </w:rPr>
              <w:t xml:space="preserve"> до 01.09., 9 </w:t>
            </w:r>
            <w:proofErr w:type="spellStart"/>
            <w:r w:rsidRPr="00FD33B3">
              <w:rPr>
                <w:szCs w:val="24"/>
              </w:rPr>
              <w:t>мес</w:t>
            </w:r>
            <w:proofErr w:type="spellEnd"/>
            <w:r w:rsidRPr="00FD33B3">
              <w:rPr>
                <w:szCs w:val="24"/>
              </w:rPr>
              <w:t xml:space="preserve"> до 01.12. и года до 01.05.).</w:t>
            </w:r>
          </w:p>
          <w:p w:rsidR="00B2075A" w:rsidRDefault="00B2075A" w:rsidP="006428A5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</w:p>
          <w:p w:rsidR="00B2075A" w:rsidRPr="00FD33B3" w:rsidRDefault="00B2075A" w:rsidP="006428A5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течение года</w:t>
            </w:r>
          </w:p>
          <w:p w:rsidR="00FD33B3" w:rsidRPr="00FD33B3" w:rsidRDefault="00FD33B3" w:rsidP="006428A5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</w:p>
          <w:p w:rsidR="00FD33B3" w:rsidRPr="00FD33B3" w:rsidRDefault="00FD33B3" w:rsidP="006428A5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</w:p>
          <w:p w:rsidR="00FD33B3" w:rsidRPr="00FD33B3" w:rsidRDefault="00FD33B3" w:rsidP="006428A5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</w:p>
          <w:p w:rsidR="00FD33B3" w:rsidRPr="00FD33B3" w:rsidRDefault="00FD33B3" w:rsidP="006428A5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ДКТ направлена сводная информация о принятых планов работы БК ИОГВ РС (Я) на 2025 г.</w:t>
            </w:r>
          </w:p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2)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отраслевых ИОГВ РС (Я) направлено разъяснение о внесении </w:t>
            </w:r>
            <w:proofErr w:type="spellStart"/>
            <w:r w:rsidRPr="00FD33B3">
              <w:rPr>
                <w:szCs w:val="24"/>
              </w:rPr>
              <w:t>изм</w:t>
            </w:r>
            <w:proofErr w:type="spellEnd"/>
            <w:r w:rsidRPr="00FD33B3">
              <w:rPr>
                <w:szCs w:val="24"/>
              </w:rPr>
              <w:t xml:space="preserve"> в постановление Правительства РС (Я) от 24.03.2008 №112.</w:t>
            </w:r>
          </w:p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3)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ДКТ направлена сводная информация по результатам рассмотрения на БК ИОГВ деятельности </w:t>
            </w:r>
            <w:proofErr w:type="spellStart"/>
            <w:r w:rsidRPr="00FD33B3">
              <w:rPr>
                <w:szCs w:val="24"/>
              </w:rPr>
              <w:t>подведов</w:t>
            </w:r>
            <w:proofErr w:type="spellEnd"/>
            <w:r w:rsidRPr="00FD33B3">
              <w:rPr>
                <w:szCs w:val="24"/>
              </w:rPr>
              <w:t xml:space="preserve"> по итогам 2024 года.</w:t>
            </w:r>
          </w:p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4) Сводный отчет и анализ работы БК ИОГВ РС (Я) за 2024 год направлен Председателю Правительства РС (Я).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1.7. Предоставление государственных услуг и работа с перечнем имущества, предназначенного для предоставления субъектам малого и среднего предпринимательства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«Выдача разрешений на использование земельных участков или их частей, находящихся в собственности РС (Я)»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«Заключение соглашений о перераспределении земельных участков, находящихся в собственности РС (Я), и земельных участков, находящихся в частной собственности» 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«Предварительное согласование предоставления земельных участков, находящихся в собственности РС (Я)»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«Предоставление земельных участков, находящихся в собственности РС (Я), без торгов»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«Подготовка и проведение аукциона по продаже земельного участка, находящегося в собственности РС (Я), или аукциона на право заключение договора аренды земельного участка, находящегося в собственности РС (Я)»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«Установление публичного сервитута в отношении земельного участка или части (частей) земельного участка, находящегося в собственности РС (Я)»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«Предоставление бесплатно гражданам РФ, имеющим трех и более детей, и жилищно-строительным кооперативам земельных участков, находящихся в государственной собственности РС (Я)»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«Прекращение прав на земельные участки в случае добровольного отказа» 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«Образование земельных участков из земельных участков, находящихся в собственности РС (Я)»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«Предоставление гражданам земельных участков, находящихся в собственности РС (Я), в безвозмездное пользование» (в рамках реализации федерального закона о «дальневосточном гектаре»)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ind w:right="34" w:firstLine="34"/>
              <w:jc w:val="both"/>
              <w:outlineLvl w:val="3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 и проведение мероприятий для предоставления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 (Я) государственной услуги «Установление сервитута в отношении земельного участка, находящегося в собственности РС (Я)» 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ind w:right="34" w:firstLine="34"/>
              <w:jc w:val="both"/>
              <w:outlineLvl w:val="3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 xml:space="preserve">Выполнение в Реестре государственного имущества РС (Я) движений и определение статуса имущества в соответствии с принятыми решениями </w:t>
            </w:r>
            <w:proofErr w:type="spellStart"/>
            <w:r w:rsidRPr="00FD33B3">
              <w:rPr>
                <w:bCs/>
                <w:szCs w:val="24"/>
              </w:rPr>
              <w:t>Минимущества</w:t>
            </w:r>
            <w:proofErr w:type="spellEnd"/>
            <w:r w:rsidRPr="00FD33B3">
              <w:rPr>
                <w:bCs/>
                <w:szCs w:val="24"/>
              </w:rPr>
              <w:t xml:space="preserve"> РС (Я) по управлению государственным имуществом РС (Я) в части земельных участков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ind w:right="34" w:firstLine="34"/>
              <w:jc w:val="both"/>
              <w:outlineLvl w:val="3"/>
              <w:rPr>
                <w:szCs w:val="24"/>
              </w:rPr>
            </w:pPr>
            <w:r w:rsidRPr="00FD33B3">
              <w:rPr>
                <w:szCs w:val="24"/>
              </w:rPr>
              <w:t xml:space="preserve">Выдача информации из Реестра государственного имущества РС (Я)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Отдел государственных услуг и регулирования сделок 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с АО «Федеральная корпорация по развитию малого и среднего предпринимательства»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szCs w:val="24"/>
              </w:rPr>
            </w:pPr>
            <w:r w:rsidRPr="00FD33B3">
              <w:rPr>
                <w:b w:val="0"/>
                <w:szCs w:val="24"/>
              </w:rPr>
              <w:t xml:space="preserve">Отдел государственных услуг и регулирования сделок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На постоянной основе ведется работа по перечню СМСП.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по заключению договоров безвозмездного пользования и договоров аренды государственного имущества РС (Я), не закрепленного на праве оперативного управления и хозяйственного ведения. </w:t>
            </w: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Ведение реестра арендаторов и пользователей государственного имущества РС (Я). </w:t>
            </w: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Постановка на бюджетный учет договоров аренды и безвозмездного пользования, отражение обременений в ИС-РГИ.</w:t>
            </w: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Заключено 78 договоров безвозмездного пользования и внесены обременения в ИС-РГИ на 479 объекта.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Формирование и внесение изменений в Перечень государственного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до </w:t>
            </w:r>
            <w:r w:rsidRPr="00FD33B3">
              <w:rPr>
                <w:b w:val="0"/>
                <w:szCs w:val="24"/>
                <w:lang w:val="en-US"/>
              </w:rPr>
              <w:t xml:space="preserve">01 </w:t>
            </w:r>
            <w:r w:rsidRPr="00FD33B3">
              <w:rPr>
                <w:b w:val="0"/>
                <w:szCs w:val="24"/>
              </w:rPr>
              <w:t>ноября 2024 г.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работе.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Проводится работа по поиску подходящих объектов для внесения в перечень СМСП.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Проведение торгов на право заключения договоров аренды государственного имущества РС (Я), включенного в Перечень государственного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их поддержки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18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проекта решения об утверждении перечня СМП, его опубликование, внесение сведений в АИС «Мониторинг МСП»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работе.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Работа будет проведена после исполнения п.16.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19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Рассмотрение заявлений арендаторов – субъектов малого и среднего предпринимательства, на отчуждение в установленном законодательством порядке арендуемого ими государственного имущества Республики Саха (Якутия), в рамках 159-ФЗ</w:t>
            </w: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6428A5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Расширенная информация отражена в </w:t>
            </w:r>
            <w:r w:rsidRPr="00FD33B3">
              <w:rPr>
                <w:szCs w:val="24"/>
              </w:rPr>
              <w:t>приложении № 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квартального и годового отчета по предоставлению государственных услуг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ежеквартально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Квартальный отчет подготовлен и направлен в департамент по земельной политике и загружен в систему ГАС Управление без просрочек.</w:t>
            </w:r>
          </w:p>
          <w:p w:rsidR="00FD33B3" w:rsidRPr="00FD33B3" w:rsidRDefault="00FD33B3" w:rsidP="006428A5">
            <w:pPr>
              <w:pStyle w:val="af1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1"/>
              <w:rPr>
                <w:szCs w:val="24"/>
              </w:rPr>
            </w:pPr>
            <w:r w:rsidRPr="00FD33B3">
              <w:rPr>
                <w:szCs w:val="24"/>
              </w:rPr>
              <w:t>1.8.Контроль, мониторинг, отчеты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Обеспечение представление материалов для рассмотрения предварительных итогов ФХД подведомственных </w:t>
            </w:r>
            <w:proofErr w:type="spellStart"/>
            <w:r w:rsidRPr="00FD33B3">
              <w:rPr>
                <w:szCs w:val="24"/>
              </w:rPr>
              <w:t>Минимуществу</w:t>
            </w:r>
            <w:proofErr w:type="spellEnd"/>
            <w:r w:rsidRPr="00FD33B3">
              <w:rPr>
                <w:szCs w:val="24"/>
              </w:rPr>
              <w:t xml:space="preserve"> РС (Я) субъектов госсектора экономики РС (Я) за год и планов на очередной год на уровне Главы РС (Я), Председателя Правительства РС (Я) и Зампредов РС (Я)):</w:t>
            </w: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сбор информации согласно требованиям к материалам (утверждается ежегодно правовым актом);</w:t>
            </w: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подготовка анализа ФХД хозяйствующих субъектов с участием РС (Я);</w:t>
            </w: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проведение рабочего совещания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о рассмотрении предварительных итогов ФХД подведомственных организаций, оформление протокола совещания.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один раз в год – декабрь - февраль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6428A5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57315" w:rsidP="00F573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6428A5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Осуществление сбора, мониторинга и формирования сводной информации, необходимой для установления кредитного рейтинга Республики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соответствии с запросами Минфина РС (Я)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Во исполнение запроса МФ РС (Я) в целях актуализации кредитного рейтинга РС (Я) по национальной шкале РА «Эксперт РА» сформирована и направлена информация о ГУП, КП и АО, где доля участия РС (Я) в </w:t>
            </w:r>
            <w:proofErr w:type="gramStart"/>
            <w:r w:rsidRPr="00FD33B3">
              <w:rPr>
                <w:szCs w:val="24"/>
              </w:rPr>
              <w:t>УК &gt;</w:t>
            </w:r>
            <w:proofErr w:type="gramEnd"/>
            <w:r w:rsidRPr="00FD33B3">
              <w:rPr>
                <w:szCs w:val="24"/>
              </w:rPr>
              <w:t>=10%, по итогам 2024 года.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Во исполнение запроса МФ РС (Я) в целях подготовки информации для присвоения кредитного рейтинга РС (Я) по национальной шкале Аналитического Кредитного </w:t>
            </w:r>
            <w:proofErr w:type="gramStart"/>
            <w:r w:rsidRPr="00FD33B3">
              <w:rPr>
                <w:szCs w:val="24"/>
              </w:rPr>
              <w:t>РА  (</w:t>
            </w:r>
            <w:proofErr w:type="gramEnd"/>
            <w:r w:rsidRPr="00FD33B3">
              <w:rPr>
                <w:szCs w:val="24"/>
              </w:rPr>
              <w:t>АКРА) направлена информация о ГУП, КП и АО, где доля участия РС (Я) в УК &gt;=10%, по итогам 2023, 2024 годов.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3) Во исполнение запроса МФ РС (Я) в доп. к ранее направленному письму направлена краткая информация о фин. состоянии ГУП, КП и АО с долей участия РС (Я) в УК &gt;=10% по итогам 2023, 2024 годов; информация о поступлении неналоговых доходов в рамках приватизации гос. имущества РС (Я).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сводной информации об аудиторских организациях, проводивших в АО с долей РС (Я) в УК более 25% обязательный аудит бухгалтерской (финансовой) отчетности за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соответствии с запросами УФК по Хабаровскому краю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Информация о действующих хоз. обществах с долей РС (Я) в УК более 25%, проводивших обязательный аудит бухг. (финансовой) отчетности по итогам деятельности за 2024 год направлена в 1, 2 кв. 2025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Формирование (актуализация) информации о генеральных директорах ГУП и АО (ФИО, контактные данные) и корпоративных секретарях (ФИО, адрес электронной почты, контактные данные)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По мере необходимости.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Не поступало поручение по формированию (актуализации) информации о генеральных директорах ГУП и АО (ФИО, контактные данные) и корпоративных секретарях (ФИО, адрес электронной почты, контактные данные).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Формирование запросов, свод ответов по запросам, подготовка письма в Министерство ЖКХ и энергетики РС (Я) информации о задолженности подведомственных </w:t>
            </w:r>
            <w:proofErr w:type="spellStart"/>
            <w:r w:rsidRPr="00FD33B3">
              <w:rPr>
                <w:szCs w:val="24"/>
              </w:rPr>
              <w:t>Минимуществу</w:t>
            </w:r>
            <w:proofErr w:type="spellEnd"/>
            <w:r w:rsidRPr="00FD33B3">
              <w:rPr>
                <w:szCs w:val="24"/>
              </w:rPr>
              <w:t xml:space="preserve"> РС (Я)  субъектов по оплате взносов в фонд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до 05 числа месяца, следующего за отчетным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Сформировано и отправлено 6 отчетов в </w:t>
            </w:r>
            <w:proofErr w:type="spellStart"/>
            <w:r w:rsidRPr="00FD33B3">
              <w:rPr>
                <w:szCs w:val="24"/>
              </w:rPr>
              <w:t>МинЖКХ</w:t>
            </w:r>
            <w:proofErr w:type="spellEnd"/>
            <w:r w:rsidRPr="00FD33B3">
              <w:rPr>
                <w:szCs w:val="24"/>
              </w:rPr>
              <w:t xml:space="preserve"> РС (Я) по кап. ремонту.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Отчет снят с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Формирование запросов, свод ответов по запросам, подготовка письма в Министерство ЖКХ и энергетики РС (Я) информации о договорах и задолженности подведомственных </w:t>
            </w:r>
            <w:proofErr w:type="spellStart"/>
            <w:r w:rsidRPr="00FD33B3">
              <w:rPr>
                <w:szCs w:val="24"/>
              </w:rPr>
              <w:t>Минимуществу</w:t>
            </w:r>
            <w:proofErr w:type="spellEnd"/>
            <w:r w:rsidRPr="00FD33B3">
              <w:rPr>
                <w:szCs w:val="24"/>
              </w:rPr>
              <w:t xml:space="preserve"> РС (Я) об оплате за обращение с твердыми коммунальными отходами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1"/>
              <w:tabs>
                <w:tab w:val="left" w:pos="142"/>
              </w:tabs>
              <w:spacing w:line="276" w:lineRule="auto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до 15 числа месяца, следующего за отчетным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1B1110">
            <w:pPr>
              <w:pStyle w:val="af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Отправлено 8 отчетов в </w:t>
            </w:r>
            <w:proofErr w:type="spellStart"/>
            <w:r w:rsidRPr="00FD33B3">
              <w:rPr>
                <w:szCs w:val="24"/>
              </w:rPr>
              <w:t>МинЖКХ</w:t>
            </w:r>
            <w:proofErr w:type="spellEnd"/>
            <w:r w:rsidRPr="00FD33B3">
              <w:rPr>
                <w:szCs w:val="24"/>
              </w:rPr>
              <w:t xml:space="preserve"> РС (Я) по ТКО.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Формирование запросов, свод ответов по запросам, подготовка и направление информации о задолженности по коммунальным услугам подведомственных организаций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Во исполнение пунктов протоколов и поручений МЖКХ РС (Я) направлено 14 ответов о задолженности и оптимизации комм. </w:t>
            </w:r>
            <w:proofErr w:type="gramStart"/>
            <w:r w:rsidRPr="00FD33B3">
              <w:rPr>
                <w:szCs w:val="24"/>
              </w:rPr>
              <w:t xml:space="preserve">услуг,  </w:t>
            </w:r>
            <w:proofErr w:type="spellStart"/>
            <w:r w:rsidRPr="00FD33B3">
              <w:rPr>
                <w:szCs w:val="24"/>
              </w:rPr>
              <w:t>подведов</w:t>
            </w:r>
            <w:proofErr w:type="spellEnd"/>
            <w:proofErr w:type="gramEnd"/>
            <w:r w:rsidRPr="00FD33B3">
              <w:rPr>
                <w:szCs w:val="24"/>
              </w:rPr>
              <w:t xml:space="preserve"> МИЗО РС (Я), в </w:t>
            </w:r>
            <w:proofErr w:type="spellStart"/>
            <w:r w:rsidRPr="00FD33B3">
              <w:rPr>
                <w:szCs w:val="24"/>
              </w:rPr>
              <w:t>т.ч</w:t>
            </w:r>
            <w:proofErr w:type="spellEnd"/>
            <w:r w:rsidRPr="00FD33B3">
              <w:rPr>
                <w:szCs w:val="24"/>
              </w:rPr>
              <w:t xml:space="preserve">. установлению счетчиков. 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Сведения по исполнению комплексного плана по реализации региональной программы РС (Я) «Энергосбережение и повышение энергетической эффективности на 2022-2027 годы и на период до 2030 года», утвержденной распоряжением Правительства РС (Я) от 28.03.2023 г. №232-р за 1-2 квартал 2025 г направлены в </w:t>
            </w:r>
            <w:proofErr w:type="spellStart"/>
            <w:r w:rsidRPr="00FD33B3">
              <w:rPr>
                <w:szCs w:val="24"/>
              </w:rPr>
              <w:t>МинЖКХ</w:t>
            </w:r>
            <w:proofErr w:type="spellEnd"/>
            <w:r w:rsidRPr="00FD33B3">
              <w:rPr>
                <w:szCs w:val="24"/>
              </w:rPr>
              <w:t xml:space="preserve"> РС (Я);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3) Подготовлено внесение изм. и доп. в Приказ МИЗО РС(Я) РС (Я) от 01.12.2023 г. № П-016-184 «О подключении к системе управления энергетическими ресурсами».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Контроль за недопущением возникновения просроченной задолженности по оплате заработной платы, налогов и социальных взносов подведомственных </w:t>
            </w:r>
            <w:proofErr w:type="spellStart"/>
            <w:r w:rsidRPr="00FD33B3">
              <w:rPr>
                <w:szCs w:val="24"/>
              </w:rPr>
              <w:t>Минимуществу</w:t>
            </w:r>
            <w:proofErr w:type="spellEnd"/>
            <w:r w:rsidRPr="00FD33B3">
              <w:rPr>
                <w:szCs w:val="24"/>
              </w:rPr>
              <w:t xml:space="preserve"> РС (Я)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при наличии просроченной задолженности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руководителя </w:t>
            </w:r>
            <w:proofErr w:type="spellStart"/>
            <w:r w:rsidRPr="00FD33B3">
              <w:rPr>
                <w:szCs w:val="24"/>
              </w:rPr>
              <w:t>Госинспекции</w:t>
            </w:r>
            <w:proofErr w:type="spellEnd"/>
            <w:r w:rsidRPr="00FD33B3">
              <w:rPr>
                <w:szCs w:val="24"/>
              </w:rPr>
              <w:t xml:space="preserve"> труда РС (Я) направлено 8 отчетов по заработной плате. 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Минтруда РС (Я) во исполнение распоряжения Правительства РС (Я) от 06.08.2013 г. №839-р направлены 20.01.2025г., 16.07.2025 отчеты о численности и оплате труда подведомственных учреждений. 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Во исполнение поручения от 21.03.2022 № П1-1627 по запросу Аппарата Полномочного представителя Президента Российской Федерации в Дальневосточном федеральном округе от 21.03.2022 № А56-1162 (дополнение к письму от 14.03.2022 № А56-1056) отчет по системообразующим подведомственным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ежемесячно до 28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адрес </w:t>
            </w:r>
            <w:proofErr w:type="spellStart"/>
            <w:r w:rsidRPr="00FD33B3">
              <w:rPr>
                <w:szCs w:val="24"/>
              </w:rPr>
              <w:t>Госкомзанятости</w:t>
            </w:r>
            <w:proofErr w:type="spellEnd"/>
            <w:r w:rsidRPr="00FD33B3">
              <w:rPr>
                <w:szCs w:val="24"/>
              </w:rPr>
              <w:t xml:space="preserve"> РС (Я) направлено 6 отчетов по подведомственным </w:t>
            </w:r>
            <w:proofErr w:type="spellStart"/>
            <w:r w:rsidRPr="00FD33B3">
              <w:rPr>
                <w:szCs w:val="24"/>
              </w:rPr>
              <w:t>Минимуществу</w:t>
            </w:r>
            <w:proofErr w:type="spellEnd"/>
            <w:r w:rsidRPr="00FD33B3">
              <w:rPr>
                <w:szCs w:val="24"/>
              </w:rPr>
              <w:t xml:space="preserve"> РС (Я) системообразующим организациям. </w:t>
            </w: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</w:p>
          <w:p w:rsidR="00FD33B3" w:rsidRPr="00FD33B3" w:rsidRDefault="00FD33B3" w:rsidP="001B1110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1B1110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Формирование информации об увеличении уставных капиталов акционерных обществ с долей Республики Саха (Якутия), в том числе путем внесения в качестве вклада в уставный капитал государственного имущества и предоставления бюджетных инвестиций.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Информация об увеличении уставных капиталов АО с долей РС (Я) формируется в рамках ежеквартального отчета.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11</w:t>
            </w:r>
          </w:p>
        </w:tc>
        <w:tc>
          <w:tcPr>
            <w:tcW w:w="414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Формирование отчетов об оказании поддержки по дополнительному оснащению и обмундированию участников специальной военной операции из РС (Я) в адрес </w:t>
            </w:r>
            <w:proofErr w:type="spellStart"/>
            <w:r w:rsidRPr="00FD33B3">
              <w:rPr>
                <w:szCs w:val="24"/>
              </w:rPr>
              <w:t>Госкомобж</w:t>
            </w:r>
            <w:proofErr w:type="spellEnd"/>
            <w:r w:rsidRPr="00FD33B3">
              <w:rPr>
                <w:szCs w:val="24"/>
              </w:rPr>
              <w:t xml:space="preserve"> РС (Я)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еженедельно по четвергам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</w:t>
            </w:r>
            <w:proofErr w:type="spellStart"/>
            <w:r w:rsidRPr="00FD33B3">
              <w:rPr>
                <w:szCs w:val="24"/>
              </w:rPr>
              <w:t>МинОБЖ</w:t>
            </w:r>
            <w:proofErr w:type="spellEnd"/>
            <w:r w:rsidRPr="00FD33B3">
              <w:rPr>
                <w:szCs w:val="24"/>
              </w:rPr>
              <w:t xml:space="preserve"> направлено 35 отчета.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Формирование еженедельного отчета по материально-техническому обеспечению воинских формирований МО России, </w:t>
            </w:r>
            <w:proofErr w:type="spellStart"/>
            <w:r w:rsidRPr="00FD33B3">
              <w:rPr>
                <w:szCs w:val="24"/>
              </w:rPr>
              <w:t>Росгвардии</w:t>
            </w:r>
            <w:proofErr w:type="spellEnd"/>
            <w:r w:rsidRPr="00FD33B3">
              <w:rPr>
                <w:szCs w:val="24"/>
              </w:rPr>
              <w:t>, НМ ДНР и ЛНР, участвующих в проведении СВО.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ind w:left="120" w:right="119" w:hanging="120"/>
              <w:jc w:val="both"/>
              <w:rPr>
                <w:b/>
                <w:color w:val="auto"/>
                <w:szCs w:val="24"/>
              </w:rPr>
            </w:pPr>
            <w:r w:rsidRPr="00FD33B3">
              <w:rPr>
                <w:b/>
                <w:color w:val="auto"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</w:t>
            </w:r>
            <w:proofErr w:type="spellStart"/>
            <w:r w:rsidRPr="00FD33B3">
              <w:rPr>
                <w:szCs w:val="24"/>
              </w:rPr>
              <w:t>МинОБЖ</w:t>
            </w:r>
            <w:proofErr w:type="spellEnd"/>
            <w:r w:rsidRPr="00FD33B3">
              <w:rPr>
                <w:szCs w:val="24"/>
              </w:rPr>
              <w:t xml:space="preserve"> направлено 36 отчетов.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Ведение мониторинга системы «Инцидент менеджмент» на наличие новых запросов, обеспечение своевременного размещения ответов на поступившие запросы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B2147B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систему «Инцидент менеджмент» поступило 78 обращений. Ответы своевременно представлены.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Обеспечение своевременного направления ответов на обращения, поступившие через голосового помощника Главы РС(Я) «</w:t>
            </w:r>
            <w:proofErr w:type="spellStart"/>
            <w:r w:rsidRPr="00FD33B3">
              <w:rPr>
                <w:szCs w:val="24"/>
              </w:rPr>
              <w:t>Айта</w:t>
            </w:r>
            <w:proofErr w:type="spellEnd"/>
            <w:r w:rsidRPr="00FD33B3">
              <w:rPr>
                <w:szCs w:val="24"/>
              </w:rPr>
              <w:t>»</w:t>
            </w: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B2147B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Обращения, через голосового помощника Главы РС(Я) «</w:t>
            </w:r>
            <w:proofErr w:type="spellStart"/>
            <w:r w:rsidRPr="00FD33B3">
              <w:rPr>
                <w:szCs w:val="24"/>
              </w:rPr>
              <w:t>Айта</w:t>
            </w:r>
            <w:proofErr w:type="spellEnd"/>
            <w:r w:rsidRPr="00FD33B3">
              <w:rPr>
                <w:szCs w:val="24"/>
              </w:rPr>
              <w:t>» не поступали.</w:t>
            </w: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Формирование еженедельных отчётов по позиционированию и выступлению руководства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ведение взаимодействия со спикерами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и обеспечение их необходимыми материалами по земельно-имущественным отношениям в целях освещения деятельности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в течение года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B2147B">
            <w:pPr>
              <w:jc w:val="center"/>
              <w:rPr>
                <w:szCs w:val="24"/>
              </w:rPr>
            </w:pPr>
          </w:p>
          <w:p w:rsidR="00FD33B3" w:rsidRPr="00FD33B3" w:rsidRDefault="00FD33B3" w:rsidP="00B2147B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1. В </w:t>
            </w:r>
            <w:proofErr w:type="spellStart"/>
            <w:r w:rsidRPr="00FD33B3">
              <w:rPr>
                <w:szCs w:val="24"/>
              </w:rPr>
              <w:t>Депинформполитики</w:t>
            </w:r>
            <w:proofErr w:type="spellEnd"/>
            <w:r w:rsidRPr="00FD33B3">
              <w:rPr>
                <w:szCs w:val="24"/>
              </w:rPr>
              <w:t xml:space="preserve"> АГИП РС (Я) еженедельно и ежемесячно направляются планы о предстоящих мероприятиях руководства в соответствии с пунктом 6.1 Перечня поручений Главы РС(Я) от 16.11.2021 № Пл-93-П-А1, письма от 11.03.2024 № 166-А23.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2. По итогам 1 полугодия 2025 г.  проведены следующие выступления: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- 09.01.2025 руководитель Департамента по земельной политике Ильин А.А., </w:t>
            </w:r>
            <w:proofErr w:type="spellStart"/>
            <w:r w:rsidRPr="00FD33B3">
              <w:rPr>
                <w:szCs w:val="24"/>
              </w:rPr>
              <w:t>Боронов</w:t>
            </w:r>
            <w:proofErr w:type="spellEnd"/>
            <w:r w:rsidRPr="00FD33B3">
              <w:rPr>
                <w:szCs w:val="24"/>
              </w:rPr>
              <w:t xml:space="preserve"> А.М., главный специалист Департамента по земельной политике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приняли участие в телепередаче «</w:t>
            </w:r>
            <w:proofErr w:type="spellStart"/>
            <w:r w:rsidRPr="00FD33B3">
              <w:rPr>
                <w:szCs w:val="24"/>
              </w:rPr>
              <w:t>Олох</w:t>
            </w:r>
            <w:proofErr w:type="spellEnd"/>
            <w:r w:rsidRPr="00FD33B3">
              <w:rPr>
                <w:szCs w:val="24"/>
              </w:rPr>
              <w:t xml:space="preserve"> </w:t>
            </w:r>
            <w:proofErr w:type="spellStart"/>
            <w:r w:rsidRPr="00FD33B3">
              <w:rPr>
                <w:szCs w:val="24"/>
              </w:rPr>
              <w:t>үөһүгэр</w:t>
            </w:r>
            <w:proofErr w:type="spellEnd"/>
            <w:r w:rsidRPr="00FD33B3">
              <w:rPr>
                <w:szCs w:val="24"/>
              </w:rPr>
              <w:t>» на НВК «Саха» где обсудили вопросы о процедуре предоставления и освоения «Дальневосточного гектара» на территории Республики Саха (Якутия);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- 21.01.2025 министр </w:t>
            </w:r>
            <w:proofErr w:type="spellStart"/>
            <w:r w:rsidRPr="00FD33B3">
              <w:rPr>
                <w:szCs w:val="24"/>
              </w:rPr>
              <w:t>Багынанов</w:t>
            </w:r>
            <w:proofErr w:type="spellEnd"/>
            <w:r w:rsidRPr="00FD33B3">
              <w:rPr>
                <w:szCs w:val="24"/>
              </w:rPr>
              <w:t xml:space="preserve"> П.Н. принял участие в программе «Якутия в деталях» где рассказал о том, как продвигается реализация проекта «Дальневосточный гектар» на территории Республики Саха (Якутия);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- 14.03.2025 министр </w:t>
            </w:r>
            <w:proofErr w:type="spellStart"/>
            <w:r w:rsidRPr="00FD33B3">
              <w:rPr>
                <w:szCs w:val="24"/>
              </w:rPr>
              <w:t>Багынанов</w:t>
            </w:r>
            <w:proofErr w:type="spellEnd"/>
            <w:r w:rsidRPr="00FD33B3">
              <w:rPr>
                <w:szCs w:val="24"/>
              </w:rPr>
              <w:t xml:space="preserve"> П.Н. принял участие в прямом радиоэфире «</w:t>
            </w:r>
            <w:proofErr w:type="spellStart"/>
            <w:r w:rsidRPr="00FD33B3">
              <w:rPr>
                <w:szCs w:val="24"/>
              </w:rPr>
              <w:t>Тэтим</w:t>
            </w:r>
            <w:proofErr w:type="spellEnd"/>
            <w:r w:rsidRPr="00FD33B3">
              <w:rPr>
                <w:szCs w:val="24"/>
              </w:rPr>
              <w:t xml:space="preserve">» НВК «Саха» на волне FM 107,1 в передаче «Диалог с властью» где рассказал об итогах деятельности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за 2024 год;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- 27.05.2025 в прямом эфире передачи «Сана кун» приняли участие: Евдокия Анатольевна Лазарева, заместитель руководителя Департамента по земельной политике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и Ираида Ильинична </w:t>
            </w:r>
            <w:proofErr w:type="spellStart"/>
            <w:r w:rsidRPr="00FD33B3">
              <w:rPr>
                <w:szCs w:val="24"/>
              </w:rPr>
              <w:t>Чемпина</w:t>
            </w:r>
            <w:proofErr w:type="spellEnd"/>
            <w:r w:rsidRPr="00FD33B3">
              <w:rPr>
                <w:szCs w:val="24"/>
              </w:rPr>
              <w:t xml:space="preserve">, </w:t>
            </w:r>
            <w:proofErr w:type="spellStart"/>
            <w:r w:rsidRPr="00FD33B3">
              <w:rPr>
                <w:szCs w:val="24"/>
              </w:rPr>
              <w:t>и.о</w:t>
            </w:r>
            <w:proofErr w:type="spellEnd"/>
            <w:r w:rsidRPr="00FD33B3">
              <w:rPr>
                <w:szCs w:val="24"/>
              </w:rPr>
              <w:t xml:space="preserve">. главного специалиста Департамента по земельной политике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РС(Я), рассказали о программе «Дальневосточный гектар», её особенностях и условиях оформления земельного участка;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-26.08.2025 руководитель Департамента по земельной политике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Ильин </w:t>
            </w:r>
            <w:proofErr w:type="spellStart"/>
            <w:r w:rsidRPr="00FD33B3">
              <w:rPr>
                <w:szCs w:val="24"/>
              </w:rPr>
              <w:t>Айаал</w:t>
            </w:r>
            <w:proofErr w:type="spellEnd"/>
            <w:r w:rsidRPr="00FD33B3">
              <w:rPr>
                <w:szCs w:val="24"/>
              </w:rPr>
              <w:t xml:space="preserve"> Альбертович провел прямой эфир на официальных страницах Администрации Главы и Правительства республики в социальных сетях «</w:t>
            </w:r>
            <w:proofErr w:type="spellStart"/>
            <w:r w:rsidRPr="00FD33B3">
              <w:rPr>
                <w:szCs w:val="24"/>
              </w:rPr>
              <w:t>ВКонтакте</w:t>
            </w:r>
            <w:proofErr w:type="spellEnd"/>
            <w:r w:rsidRPr="00FD33B3">
              <w:rPr>
                <w:szCs w:val="24"/>
              </w:rPr>
              <w:t>» и «Одноклассники» о предоставлении земельных участков многодетным семьям, участникам специальной военной операции и их семьям.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Исполнение поручений Департамента информационной политики Администрации Главы РС (Я) и Правительства РС (Я) в части обеспечения информационного сопровождения деятельности Главы РС (Я), Правительства РС (Я) по вопросам, связанным с деятельностью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tabs>
                <w:tab w:val="left" w:pos="142"/>
              </w:tabs>
              <w:ind w:right="-6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Отдел по общим вопросам </w:t>
            </w:r>
          </w:p>
          <w:p w:rsidR="00FD33B3" w:rsidRPr="00FD33B3" w:rsidRDefault="00FD33B3" w:rsidP="00B2147B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Еженедельно и ежемесячно направляется информация: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по поручениям Департамента информационной политики Администрации Главы РС (Я) и Правительства РС (Я) по планам мероприятий Министерства и </w:t>
            </w:r>
            <w:proofErr w:type="spellStart"/>
            <w:r w:rsidRPr="00FD33B3">
              <w:rPr>
                <w:szCs w:val="24"/>
              </w:rPr>
              <w:t>подведомственых</w:t>
            </w:r>
            <w:proofErr w:type="spellEnd"/>
            <w:r w:rsidRPr="00FD33B3">
              <w:rPr>
                <w:szCs w:val="24"/>
              </w:rPr>
              <w:t xml:space="preserve"> учреждений;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в секретариат Главы РС(Я) по предложениям в план работы Главы РС(Я);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в секретариат Председателя Правительства РС(Я) по предложениям в план работы Председателя Правительства РС(Я);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- предложения по выступлению руководства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графиков выхода эфиров в аккаунте Правительства РС (Я) Sakha.Gov в социальных сетях </w:t>
            </w:r>
            <w:proofErr w:type="spellStart"/>
            <w:r w:rsidRPr="00FD33B3">
              <w:rPr>
                <w:szCs w:val="24"/>
              </w:rPr>
              <w:t>ВКонтакте</w:t>
            </w:r>
            <w:proofErr w:type="spellEnd"/>
            <w:r w:rsidRPr="00FD33B3">
              <w:rPr>
                <w:szCs w:val="24"/>
              </w:rPr>
              <w:t>, Одноклассники, телевизионных эфиров “Актуальное интервью” на канале Якутия24, радиоэфиров “Диалог с властью” на канале НВК “Саха”.</w:t>
            </w:r>
          </w:p>
          <w:p w:rsidR="00FD33B3" w:rsidRPr="00FD33B3" w:rsidRDefault="00FD33B3" w:rsidP="00B214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Мониторинг за достижением плановых показателей по предоставлению органами местного самоуправления земельных участков гражданам, имеющим трех и более детей, на территории республики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данным органов местного самоуправления поступило                   38 306 заявлений на бесплатное получение земельных участков. Всего решениями органов местного самоуправления предоставлено 14 453 земельных участков общей площадью 1 790,14 га., по итогам 9 месяцев 2025 года ОМСУ предоставлено 1456 земельных участка общей площадью 134,14 га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18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отчетов и предоставлением справок по мониторингу предоставления органами местного самоуправления земельных участков гражданам, имеющим трех и более детей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b w:val="0"/>
                <w:szCs w:val="24"/>
              </w:rPr>
              <w:t>Поступило 1820 запросов, на 11 885 гражданина.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19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с уполномоченными органами по реализации Федерального закона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РФ, входящих в состав Дальневосточного федерального округа, и о внесении изменений в отдельные законодательные акты РФ» (далее – Федеральный закон о Дальневосточном гектаре)</w:t>
            </w: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Еженедельно в адрес ДЗП предоставляется статистика по предоставлению «Дальневосточного гектара», а также размещается на официальном сайте Министерства.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отчетов о ходе реализации Федерального закона о Дальневосточном гектаре</w:t>
            </w: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Направлены отчеты по поручениям: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- еженедельная статистика по </w:t>
            </w:r>
            <w:proofErr w:type="spellStart"/>
            <w:r w:rsidRPr="00FD33B3">
              <w:rPr>
                <w:b w:val="0"/>
                <w:szCs w:val="24"/>
              </w:rPr>
              <w:t>ДВГа</w:t>
            </w:r>
            <w:proofErr w:type="spellEnd"/>
            <w:r w:rsidRPr="00FD33B3">
              <w:rPr>
                <w:b w:val="0"/>
                <w:szCs w:val="24"/>
              </w:rPr>
              <w:t xml:space="preserve"> размещение на сайте Министерства и МСИС Главы РС(Я);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- ежемесячные отчеты по поручению П1-12449 от 14.12.2016;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- ежеквартальные отчеты по поручениям: А1-5562 от 25.06.2021, 34-ДФ от 03.10.2018, А1-5214 от 15.06.2021, 8275-2.4.19 от 22.09.2016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Сбор информации о страховании государственного имущества РС (Я) и имущества хозяйственных обществ, доля РС (Я) в уставном капитале которых составляет более 50% в соответствии с постановлением Правительства РС (Я) от 30 октября 2008г. № 454 «О Порядке организации страхования государственного имущества РС (Я)» и представление его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до 20 мая, следующего за отчетным периодом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widowControl w:val="0"/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соответствии с пунктом 3.2 Порядка в министерства и ведомства Республики Саха (Якутия) направлены письма о предоставлении информации о страховании имущества, страховых случаях и произведенных страховщиком выплатах страхового возмещения. Информация всеми министерствами и ведомствами предоставлена.</w:t>
            </w:r>
          </w:p>
          <w:p w:rsidR="00FD33B3" w:rsidRPr="00FD33B3" w:rsidRDefault="00FD33B3" w:rsidP="00B2147B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ходе сверки и анализа представленных сведений выявлены расхождения, требующие детальной проверки, и с большим объемом проверяемой информации, </w:t>
            </w:r>
            <w:proofErr w:type="gramStart"/>
            <w:r w:rsidRPr="00FD33B3">
              <w:rPr>
                <w:szCs w:val="24"/>
              </w:rPr>
              <w:t>поручением  продлен</w:t>
            </w:r>
            <w:proofErr w:type="gramEnd"/>
            <w:r w:rsidRPr="00FD33B3">
              <w:rPr>
                <w:szCs w:val="24"/>
              </w:rPr>
              <w:t xml:space="preserve"> срок исполнения пункта 3.3 Порядка до 18.07.2025. </w:t>
            </w:r>
          </w:p>
          <w:p w:rsidR="00FD33B3" w:rsidRPr="00FD33B3" w:rsidRDefault="00FD33B3" w:rsidP="00B2147B">
            <w:pPr>
              <w:widowControl w:val="0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адрес Председателя Правительства РС(Я) Бычкова Е.К. направлен отчет о страховании государственного имущества за 2024 год.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Свод информации по переданным объектам государственной собственности Республики Саха (Якутия) в муниципальную и федеральную собственность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</w:t>
            </w:r>
            <w:r w:rsidRPr="00FD33B3">
              <w:rPr>
                <w:szCs w:val="24"/>
              </w:rPr>
              <w:t>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9 месяцев 2025 года утверждено 449 передаточных актов. В муниципальную собственность фактически передано 164 объекта капитального строительства общей площадью 8 303,37 кв. м., 436 сооружений протяженностью 32 738,7 п. м., передано 19 земельных участка общей площадью 110 458 кв. м., 35 ед. транспортных средств и 54 057 ед. прочих основных средств. Общая балансовая стоимость переданного имущества 4 млрд 606 млн. 381 тыс. рублей. Общая остаточная стоимость переданного в муниципальную собственность имущества составила 2 млрд. 616 млн. 718 тыс. рублей.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отчетный период передано из государственной собственности Республики Саха (Якутия) в федеральную собственность 3 объект общей площадью </w:t>
            </w:r>
            <w:proofErr w:type="gramStart"/>
            <w:r w:rsidRPr="00FD33B3">
              <w:rPr>
                <w:szCs w:val="24"/>
              </w:rPr>
              <w:t>3098  кв.</w:t>
            </w:r>
            <w:proofErr w:type="gramEnd"/>
            <w:r w:rsidRPr="00FD33B3">
              <w:rPr>
                <w:szCs w:val="24"/>
              </w:rPr>
              <w:t xml:space="preserve"> м., 2 сооружения, 5 земельных участка площадью    3 669 кв. м., 2 транспортных средства 1 прочее имущество. Общая балансовая стоимость составила 200 млн 983 тыс. рублей, остаточная стоимость составила 196 млн. 463 тыс. рублей. 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Свод информации по принятым объектам в государственную собственность Республики Саха (Якутия) из муниципальной и федеральной собственности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9 </w:t>
            </w:r>
            <w:proofErr w:type="gramStart"/>
            <w:r w:rsidRPr="00FD33B3">
              <w:rPr>
                <w:szCs w:val="24"/>
              </w:rPr>
              <w:t>месяцев  2025</w:t>
            </w:r>
            <w:proofErr w:type="gramEnd"/>
            <w:r w:rsidRPr="00FD33B3">
              <w:rPr>
                <w:szCs w:val="24"/>
              </w:rPr>
              <w:t xml:space="preserve"> года принято 22 решения о принятии в государственность РС (Я) объектов муниципальной собственности муниципальных образований, в том числе 1 распоряжение Правительства РС (Я) и 11 распоряжений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отчетный период принято в государственную собственность Республики Саха (Якутия) из муниципальной собственности муниципальных образований Республики Саха (Якутия) 29 объектов капитального строительства общей площадью 4 750 кв. м., ,15 сооружений общей протяженностью 916 </w:t>
            </w:r>
            <w:proofErr w:type="spellStart"/>
            <w:r w:rsidRPr="00FD33B3">
              <w:rPr>
                <w:szCs w:val="24"/>
              </w:rPr>
              <w:t>п.м</w:t>
            </w:r>
            <w:proofErr w:type="spellEnd"/>
            <w:r w:rsidRPr="00FD33B3">
              <w:rPr>
                <w:szCs w:val="24"/>
              </w:rPr>
              <w:t xml:space="preserve">., 3 земельных участка общей площадью 667 929,40 кв. м., 22 ед. прочих основных средств. Общая балансовая стоимость 274 млн. 765 тыс. рублей, общая остаточная стоимость 266 млн. 409 тыс. </w:t>
            </w:r>
            <w:proofErr w:type="gramStart"/>
            <w:r w:rsidRPr="00FD33B3">
              <w:rPr>
                <w:szCs w:val="24"/>
              </w:rPr>
              <w:t>руб..</w:t>
            </w:r>
            <w:proofErr w:type="gramEnd"/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Принято в государственную собственность Республики Саха (Якутия) из федеральной собственности 2 объекта капитального строительства общей площадью 365,4 </w:t>
            </w:r>
            <w:proofErr w:type="spellStart"/>
            <w:r w:rsidRPr="00FD33B3">
              <w:rPr>
                <w:szCs w:val="24"/>
              </w:rPr>
              <w:t>кв.м</w:t>
            </w:r>
            <w:proofErr w:type="spellEnd"/>
            <w:r w:rsidRPr="00FD33B3">
              <w:rPr>
                <w:szCs w:val="24"/>
              </w:rPr>
              <w:t xml:space="preserve">., 1 земельный участок площадью 1336 кв. </w:t>
            </w:r>
            <w:proofErr w:type="gramStart"/>
            <w:r w:rsidRPr="00FD33B3">
              <w:rPr>
                <w:szCs w:val="24"/>
              </w:rPr>
              <w:t>м. ,</w:t>
            </w:r>
            <w:proofErr w:type="gramEnd"/>
            <w:r w:rsidRPr="00FD33B3">
              <w:rPr>
                <w:szCs w:val="24"/>
              </w:rPr>
              <w:t xml:space="preserve"> 1 земельный участок площадью 31542 кв. м. (г. Якутск, ул. Дежнева, 75, корп. 4), прочие основные средства 100 ед.. Общая балансовая стоимость составила 7 млн 781 тыс. рублей, общая остаточная стоимость 7 млн 781 тыс. рублей.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Сбор, мониторинг и формирование сводной информации о выявлении, постановке на учет и регистрации права муниципальной собственности на бесхозяйные объекты, расположенные на территории  муниципальных образований Республики Саха (Якутия)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tabs>
                <w:tab w:val="left" w:pos="142"/>
              </w:tabs>
              <w:rPr>
                <w:b w:val="0"/>
                <w:bCs/>
                <w:szCs w:val="24"/>
              </w:rPr>
            </w:pPr>
            <w:r w:rsidRPr="00FD33B3">
              <w:rPr>
                <w:b w:val="0"/>
                <w:bCs/>
                <w:szCs w:val="24"/>
              </w:rPr>
              <w:t>ежеквартально, по полугодию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Исполнено.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 состоянию на 30 сентября 2025 г. количество выявленных муниципальными образованиями на территории Республики Саха (Якутия) бесхозяйных объектов составило 3 616 объектов, в том числе: жилищный фонд – 499 (из них исключено – 61); иные объекты – 524 (из них исключено - 50), котельные – 20 (из них исключено - 4), центральные тепловые пункты – 0, трансформаторные подстанции –  198 (из них исключено – 43), очистные сооружения водопровода – 5, очистные сооружения канализации – 0, водопроводные насосные станции – 31, канализационные насосные станции – 0, тепловые сети – 415 (из них исключено - 19), водопроводные сети – 43 (из них исключено - 1), канализационные сети – 1076 (из них исключено - 20), электрические сети –  387 (из них исключено – 115), улично-дорожная сеть – 315 (из них исключено – 7), мосты – 74 (из них исключено – 3), путепроводы – 0, объекты инженерной защиты –  29 (из них исключено – 7). 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Из общего количества выявленных бесхозяйных объектов: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объекты ЖКХ составили 1590 объектов, из них поставлено на учет в регистрирующем органе – 1247, зарегистрировано – 961, исключено – 44, остаток составляет – 585; 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объекты электроэнергетики составили 585 объектов, поставлено на учет – 125, зарегистрировано – 107, исключено – 156, остаток составляет – 320; 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прочие объекты 1 441 объект, из них постановлено на учет – 716, зарегистрировано – 392, исключено – 128, остаток составляет – 921. 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Из общего количества выявленных бесхозяйных объектов – 3 616, поставлено на учет в регистрирующем органе 2088 объект, зарегистрировано - 1460, исключено – 330. Остаток незарегистрированных бесхозяйных объектов на 30 сентября 2025 г. составляет 1 826 объектов.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Информация о количестве бесхозяйных объектов в разрезе муниципальных образований Республики Саха (Якутия) содержится в приложении.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Ведение реестра </w:t>
            </w:r>
            <w:r w:rsidRPr="00FD33B3">
              <w:rPr>
                <w:bCs/>
                <w:szCs w:val="24"/>
              </w:rPr>
              <w:t xml:space="preserve">поступивших в адрес </w:t>
            </w:r>
            <w:proofErr w:type="spellStart"/>
            <w:r w:rsidRPr="00FD33B3">
              <w:rPr>
                <w:bCs/>
                <w:szCs w:val="24"/>
              </w:rPr>
              <w:t>Минимущества</w:t>
            </w:r>
            <w:proofErr w:type="spellEnd"/>
            <w:r w:rsidRPr="00FD33B3">
              <w:rPr>
                <w:bCs/>
                <w:szCs w:val="24"/>
              </w:rPr>
              <w:t xml:space="preserve"> РС (Я) заявлений о предоставлении земельных участков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8"/>
              <w:tabs>
                <w:tab w:val="left" w:pos="708"/>
              </w:tabs>
              <w:ind w:right="72"/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Реестр поступивших в адрес </w:t>
            </w:r>
            <w:proofErr w:type="spellStart"/>
            <w:r w:rsidRPr="00FD33B3">
              <w:rPr>
                <w:b w:val="0"/>
                <w:szCs w:val="24"/>
              </w:rPr>
              <w:t>Минимущества</w:t>
            </w:r>
            <w:proofErr w:type="spellEnd"/>
            <w:r w:rsidRPr="00FD33B3">
              <w:rPr>
                <w:b w:val="0"/>
                <w:szCs w:val="24"/>
              </w:rPr>
              <w:t xml:space="preserve"> РС (Я) заявлений о предоставлении земельных участков ведется на постоянной основе.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left" w:pos="708"/>
              </w:tabs>
              <w:ind w:right="72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Ведение реестра по утверждению схем расположения земельных участков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8"/>
              <w:tabs>
                <w:tab w:val="left" w:pos="708"/>
              </w:tabs>
              <w:ind w:right="72"/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26499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Поступило 33 заявления, все отработаны без просрочек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Исполнение плана обследования:</w:t>
            </w:r>
          </w:p>
          <w:p w:rsidR="00FD33B3" w:rsidRPr="00FD33B3" w:rsidRDefault="00FD33B3" w:rsidP="00B2147B">
            <w:pPr>
              <w:pStyle w:val="af3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ind w:left="30" w:firstLine="330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земельных участков, предоставленных государственным унитарным предприятиям и государственным учреждениям, а также предоставленных в установленном порядке иным лицам, и при выявлении нарушений принятие в соответствии с законодательством РФ необходимых мер по их устранению и привлечению виновных лиц к ответственности</w:t>
            </w:r>
          </w:p>
          <w:p w:rsidR="00FD33B3" w:rsidRPr="00FD33B3" w:rsidRDefault="00FD33B3" w:rsidP="00B2147B">
            <w:pPr>
              <w:pStyle w:val="af3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ind w:left="34" w:firstLine="326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объектов недвижимости, переданных из казны Республики Саха (Якутия) по договорам аренды и безвозмездного пользования</w:t>
            </w: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по плану </w:t>
            </w:r>
            <w:proofErr w:type="spellStart"/>
            <w:r w:rsidRPr="00FD33B3">
              <w:rPr>
                <w:bCs/>
                <w:szCs w:val="24"/>
              </w:rPr>
              <w:t>Минимущества</w:t>
            </w:r>
            <w:proofErr w:type="spellEnd"/>
            <w:r w:rsidRPr="00FD33B3">
              <w:rPr>
                <w:bCs/>
                <w:szCs w:val="24"/>
              </w:rPr>
              <w:t xml:space="preserve"> РС (Я)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B2147B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Исполнен.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1. В рамках государственной услуги и по поручению Департамента по земельной политике обследовано 7 земельных участков.</w:t>
            </w:r>
          </w:p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b w:val="0"/>
                <w:szCs w:val="24"/>
              </w:rPr>
              <w:t>2. В рамках распоряжения от 16.05.2025 № Р-1148 проведены плановые выездные проверки государственного имущества Республики Саха (Якутия):</w:t>
            </w:r>
          </w:p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b w:val="0"/>
                <w:szCs w:val="24"/>
              </w:rPr>
              <w:t>- расположенное по адресу: г. Якутск, ул. Дежнева, д. 16, переданное в пользование АНПОО «Якутский гуманитарный колледж», АОНО «Гуманитарный лицей» и ЯЭПИ ОУ ПВО «Академия труда и социальных отношений»,</w:t>
            </w:r>
          </w:p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b w:val="0"/>
                <w:szCs w:val="24"/>
              </w:rPr>
              <w:t>- расположенного по адресу: г. Якутск, ул. Красноярова, д.35, переданного в пользование ООО Патронажная компания «Белые ангелы»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 xml:space="preserve">3.Внеплановая выездная проверка распоряжение от 08.07.2025 № Р1725 (в редакции от 17.07.2025 № Р-1825), Государственное имущество Республики Саха (Якутия), расположенного по адресу: </w:t>
            </w:r>
            <w:proofErr w:type="spellStart"/>
            <w:r w:rsidRPr="00FD33B3">
              <w:rPr>
                <w:b w:val="0"/>
                <w:szCs w:val="24"/>
              </w:rPr>
              <w:t>Хангаласский</w:t>
            </w:r>
            <w:proofErr w:type="spellEnd"/>
            <w:r w:rsidRPr="00FD33B3">
              <w:rPr>
                <w:b w:val="0"/>
                <w:szCs w:val="24"/>
              </w:rPr>
              <w:t xml:space="preserve"> район, п. Бестях, ул. Центральная, д.26, переданного в пользование ПАО «Сбербанк»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szCs w:val="24"/>
              </w:rPr>
            </w:pPr>
            <w:r w:rsidRPr="00FD33B3">
              <w:rPr>
                <w:szCs w:val="24"/>
              </w:rPr>
              <w:t>1.9. Прочая текущая деятельность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с обращениями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по мере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Структурные подразделения Учреждения, свод ведущий специалист по кадрам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Всего поступило в структурные подразделения:</w:t>
            </w:r>
          </w:p>
          <w:p w:rsidR="00FD33B3" w:rsidRPr="00FD33B3" w:rsidRDefault="00FD33B3" w:rsidP="00B2147B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- в ООВ: 78 обращений через систему «Инцидент-менеджмент». Ответы   своевременно представлены.</w:t>
            </w:r>
          </w:p>
          <w:p w:rsidR="00FD33B3" w:rsidRPr="00FD33B3" w:rsidRDefault="00FD33B3" w:rsidP="00B2147B">
            <w:pPr>
              <w:jc w:val="both"/>
              <w:rPr>
                <w:b/>
                <w:szCs w:val="24"/>
              </w:rPr>
            </w:pPr>
            <w:r w:rsidRPr="00FD33B3">
              <w:rPr>
                <w:color w:val="auto"/>
                <w:szCs w:val="24"/>
              </w:rPr>
              <w:t xml:space="preserve">Расширенная информация отражена в </w:t>
            </w:r>
            <w:r w:rsidRPr="00FD33B3">
              <w:rPr>
                <w:b/>
                <w:color w:val="auto"/>
                <w:szCs w:val="24"/>
              </w:rPr>
              <w:t>приложении № 4.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Размещение исполнительных органов государственной власти РС (Я)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рамках принятого постановления Правительства РС(Я) № 608 проведена работа по согласованию освобождения помещений с рядом министерств, а также проводится работа по внесению изменений в схемы размещения ИОГВ, после согласования новых предложений у Председателя Правительства РС(Я).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Рассмотрения заявлений от ГБУ РС(Я) «Служба эксплуатационно-технического обслуживания» по даче согласия по распоряжению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tabs>
                <w:tab w:val="left" w:pos="142"/>
              </w:tabs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9 месяцев 2025 года принято 49 распоряжений о даче согласия по распоряжению имуществом.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B2147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FD33B3">
              <w:rPr>
                <w:szCs w:val="24"/>
              </w:rPr>
              <w:t xml:space="preserve">Размещение и контроль за исполнением государственного заказа на выполнение кадастровых работ на земельные участки для нужд </w:t>
            </w:r>
            <w:proofErr w:type="spellStart"/>
            <w:r w:rsidRPr="00FD33B3">
              <w:rPr>
                <w:bCs/>
                <w:szCs w:val="24"/>
              </w:rPr>
              <w:t>Минимущества</w:t>
            </w:r>
            <w:proofErr w:type="spellEnd"/>
            <w:r w:rsidRPr="00FD33B3">
              <w:rPr>
                <w:bCs/>
                <w:szCs w:val="24"/>
              </w:rPr>
              <w:t xml:space="preserve"> РС (Я)</w:t>
            </w:r>
          </w:p>
          <w:p w:rsidR="00FD33B3" w:rsidRPr="00FD33B3" w:rsidRDefault="00FD33B3" w:rsidP="00B2147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  <w:p w:rsidR="00FD33B3" w:rsidRPr="00FD33B3" w:rsidRDefault="00FD33B3" w:rsidP="00B2147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  <w:p w:rsidR="00FD33B3" w:rsidRPr="00FD33B3" w:rsidRDefault="00FD33B3" w:rsidP="00B2147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  <w:p w:rsidR="00FD33B3" w:rsidRPr="00FD33B3" w:rsidRDefault="00FD33B3" w:rsidP="00B2147B">
            <w:pPr>
              <w:autoSpaceDE w:val="0"/>
              <w:autoSpaceDN w:val="0"/>
              <w:adjustRightInd w:val="0"/>
              <w:jc w:val="both"/>
              <w:rPr>
                <w:bCs/>
                <w:i/>
                <w:szCs w:val="24"/>
                <w:lang w:val="sah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  <w:lang w:val="sah-RU"/>
              </w:rPr>
            </w:pPr>
            <w:r w:rsidRPr="00FD33B3">
              <w:rPr>
                <w:szCs w:val="24"/>
              </w:rPr>
              <w:t>в соответствии с планом закупок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Исполнено.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В государственной программе «Управление собственностью» на 2025 год на проведение комплексных кадастровых работ предусмотрено 2 050 000,00 рублей. По итогам 1 квартала 2025 года объявленный конкурс не состоялся. По итогам 2 квартала заключен государственный контракт на сумму 2 050 000,00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6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B2147B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 xml:space="preserve">Работа по участию в планировании и осуществление закупок </w:t>
            </w:r>
            <w:proofErr w:type="spellStart"/>
            <w:r w:rsidRPr="00FD33B3">
              <w:rPr>
                <w:bCs/>
                <w:szCs w:val="24"/>
              </w:rPr>
              <w:t>Минимущества</w:t>
            </w:r>
            <w:proofErr w:type="spellEnd"/>
            <w:r w:rsidRPr="00FD33B3">
              <w:rPr>
                <w:bCs/>
                <w:szCs w:val="24"/>
              </w:rPr>
              <w:t xml:space="preserve"> РС (Я), включая определение поставщиков (подрядчиков, исполнителей), заключение государственных контрактов и их исполнение, в том числе приемку поставленных товаров, выполненных работ (их результатов), оказанных услуг для нужд </w:t>
            </w:r>
            <w:proofErr w:type="spellStart"/>
            <w:r w:rsidRPr="00FD33B3">
              <w:rPr>
                <w:bCs/>
                <w:szCs w:val="24"/>
              </w:rPr>
              <w:t>Минимущества</w:t>
            </w:r>
            <w:proofErr w:type="spellEnd"/>
            <w:r w:rsidRPr="00FD33B3">
              <w:rPr>
                <w:bCs/>
                <w:szCs w:val="24"/>
              </w:rPr>
              <w:t xml:space="preserve"> РС (Я), в качестве уполномоченного на то учреждения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соответствии с планом закупок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Отдел государственных услуг и регулирования сделок</w:t>
            </w:r>
          </w:p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Исполнено.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План-график закупок товаров, работ и услуг сформирован и утвержден Приказом ГКУ РС (Я) "РАИ" от 10.01.2025 № 1 и размещен в единой информационной системе в сфере закупок 10 января 2025 года. Работа по контролю за соблюдением установленных нормативов при исполнении утвержденного плана-графика закупок товаров, работ и услуг ведется на постоянной основе.</w:t>
            </w:r>
          </w:p>
          <w:p w:rsidR="00FD33B3" w:rsidRPr="00FD33B3" w:rsidRDefault="00FD33B3" w:rsidP="00B2147B">
            <w:pPr>
              <w:pStyle w:val="af1"/>
              <w:jc w:val="both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По состоянию на отчетную дату заключено 53 государственных контракта (договоров) на общую сумму 18 015 536,95рубля.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FD33B3">
              <w:rPr>
                <w:szCs w:val="24"/>
              </w:rPr>
              <w:t xml:space="preserve">Сопровождение информационных систем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Сопровождение информационных систем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ведется на постоянной основе.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1"/>
              <w:rPr>
                <w:b w:val="0"/>
                <w:szCs w:val="24"/>
              </w:rPr>
            </w:pPr>
            <w:r w:rsidRPr="00FD33B3">
              <w:rPr>
                <w:b w:val="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инструкций и сопровождение ИОГВ и субъектов госсектора по возникающим вопросам ИС «Эффективность».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auto"/>
                <w:szCs w:val="24"/>
              </w:rPr>
            </w:pPr>
            <w:r w:rsidRPr="00FD33B3">
              <w:rPr>
                <w:rFonts w:ascii="Times New Roman" w:hAnsi="Times New Roman"/>
                <w:i w:val="0"/>
                <w:color w:val="auto"/>
                <w:szCs w:val="24"/>
              </w:rPr>
              <w:t xml:space="preserve">Отдел по работе с субъектами государственного сектора экономики </w:t>
            </w:r>
          </w:p>
          <w:p w:rsidR="00FD33B3" w:rsidRPr="00FD33B3" w:rsidRDefault="00FD33B3" w:rsidP="00B2147B">
            <w:pPr>
              <w:pStyle w:val="4"/>
              <w:spacing w:befor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2025 года подготовка инструкций и сопровождение ИОГВ и субъектов госсектора по возникающим вопросам ИС «Эффективность» не проводились.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B2147B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FD33B3">
              <w:rPr>
                <w:rFonts w:ascii="Times New Roman" w:hAnsi="Times New Roman"/>
                <w:i w:val="0"/>
                <w:color w:val="000000"/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Рассмотрение проектов Положений о ключевых показателях эффективности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Направлены заключения (согласования) по 7 проектам Положений о системе КПЭ (АО «КДМ», АО «ЯХК», АО ФАПК «</w:t>
            </w:r>
            <w:proofErr w:type="spellStart"/>
            <w:r w:rsidRPr="00FD33B3">
              <w:rPr>
                <w:szCs w:val="24"/>
              </w:rPr>
              <w:t>Сахабулт</w:t>
            </w:r>
            <w:proofErr w:type="spellEnd"/>
            <w:r w:rsidRPr="00FD33B3">
              <w:rPr>
                <w:szCs w:val="24"/>
              </w:rPr>
              <w:t>», АО «РИК Плюс», АО «Морской порт Тикси» 2 проекта, АО ФАПК «</w:t>
            </w:r>
            <w:proofErr w:type="spellStart"/>
            <w:r w:rsidRPr="00FD33B3">
              <w:rPr>
                <w:szCs w:val="24"/>
              </w:rPr>
              <w:t>Сахабулт</w:t>
            </w:r>
            <w:proofErr w:type="spellEnd"/>
            <w:r w:rsidRPr="00FD33B3">
              <w:rPr>
                <w:szCs w:val="24"/>
              </w:rPr>
              <w:t>», АО Агрохолдинг «</w:t>
            </w:r>
            <w:proofErr w:type="spellStart"/>
            <w:r w:rsidRPr="00FD33B3">
              <w:rPr>
                <w:szCs w:val="24"/>
              </w:rPr>
              <w:t>Туймаада</w:t>
            </w:r>
            <w:proofErr w:type="spellEnd"/>
            <w:r w:rsidRPr="00FD33B3">
              <w:rPr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Информационно-техническое обеспечение работы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ведение учета и контроля за их сохранностью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Информационно-техническое обеспечение работы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ведение учета и контроля за их сохранностью ведется постоянно.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000000"/>
                <w:szCs w:val="24"/>
              </w:rPr>
            </w:pPr>
            <w:r w:rsidRPr="00FD33B3">
              <w:rPr>
                <w:rFonts w:ascii="Times New Roman" w:hAnsi="Times New Roman"/>
                <w:i w:val="0"/>
                <w:color w:val="000000"/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Поддержка, обслуживание компьютерной и офисной техники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Поддержка, обслуживание компьютерной и офисной техники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 ведется постоянно.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11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Выполнение мероприятий по защите информации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Выполнение мероприятий по защите информации ведется постоянно.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Формирование и представление предложений по модернизации программного обеспечения Реестра государственного имущества РС (Я)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color w:val="auto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апрель 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Все структурные подразделения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2025 года предложения по модернизации программного обеспечения Реестра государственного имущества РС (Я) не поступали.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081715">
        <w:trPr>
          <w:trHeight w:val="196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13</w:t>
            </w:r>
          </w:p>
        </w:tc>
        <w:tc>
          <w:tcPr>
            <w:tcW w:w="414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Ведение реестра электронных цифровых подписей, выданных работникам Учреждения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color w:val="auto"/>
                <w:szCs w:val="24"/>
              </w:rPr>
            </w:pPr>
            <w:r w:rsidRPr="00FD33B3">
              <w:rPr>
                <w:b/>
                <w:color w:val="auto"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Ведение реестра электронных цифровых подписей, выданных работникам Учреждения ведется постоянно.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Регистрация корреспонденции в системе ЕСЭД документов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в рамках делопроизводства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Поступающие документы регистрируются своевременно. 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 итогам 9 месяцев 2025 года зарегистрировано </w:t>
            </w:r>
            <w:proofErr w:type="gramStart"/>
            <w:r w:rsidRPr="00FD33B3">
              <w:rPr>
                <w:szCs w:val="24"/>
              </w:rPr>
              <w:t>всего  32375</w:t>
            </w:r>
            <w:proofErr w:type="gramEnd"/>
            <w:r w:rsidRPr="00FD33B3">
              <w:rPr>
                <w:szCs w:val="24"/>
              </w:rPr>
              <w:t xml:space="preserve">  документов, в том числе: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входящая корреспонденция – 21060, из </w:t>
            </w:r>
            <w:proofErr w:type="gramStart"/>
            <w:r w:rsidRPr="00FD33B3">
              <w:rPr>
                <w:szCs w:val="24"/>
              </w:rPr>
              <w:t>них  ЕСЭД</w:t>
            </w:r>
            <w:proofErr w:type="gramEnd"/>
            <w:r w:rsidRPr="00FD33B3">
              <w:rPr>
                <w:szCs w:val="24"/>
              </w:rPr>
              <w:t xml:space="preserve"> – 14958, на э/почту и нарочно – 6102.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исходящая –  10829;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обращения граждан - 486.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15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по секретному делопроизводству (ДСП)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ведется по мере поступления.</w:t>
            </w:r>
          </w:p>
          <w:p w:rsidR="00FD33B3" w:rsidRPr="00FD33B3" w:rsidRDefault="00FD33B3" w:rsidP="000B268E">
            <w:pPr>
              <w:ind w:firstLine="284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16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с документами конфиденциального характера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Работа, содержащая </w:t>
            </w:r>
            <w:proofErr w:type="gramStart"/>
            <w:r w:rsidRPr="00FD33B3">
              <w:rPr>
                <w:szCs w:val="24"/>
              </w:rPr>
              <w:t>информацию  персонального</w:t>
            </w:r>
            <w:proofErr w:type="gramEnd"/>
            <w:r w:rsidRPr="00FD33B3">
              <w:rPr>
                <w:szCs w:val="24"/>
              </w:rPr>
              <w:t xml:space="preserve"> характера, ведется постоянно.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по организации и обеспечению единого порядка контроля исполнения в системе ЕСЭД Учреждением указов, распоряжений, протоколов, поручений Главы РС (Я), постановлений, распоряжений, протоколов, поручений Правительства РС (Я), поручений руководства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ведется на постоянной основе.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18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Контроль по работе с обращениями граждан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ведется постоянно, информация об исполненных и со статусом «в работе» сведения по поступившим обращениям граждан формируется и направляется в адрес </w:t>
            </w:r>
            <w:proofErr w:type="spellStart"/>
            <w:r w:rsidRPr="00FD33B3">
              <w:rPr>
                <w:szCs w:val="24"/>
              </w:rPr>
              <w:t>Миниимущества</w:t>
            </w:r>
            <w:proofErr w:type="spellEnd"/>
            <w:r w:rsidRPr="00FD33B3">
              <w:rPr>
                <w:szCs w:val="24"/>
              </w:rPr>
              <w:t xml:space="preserve"> РС(Я).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19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Обеспечение комплектования, хранения, учета и использования архивных документов, образовавшихся в процессе деятельности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отработано 12 запросов, поступивших от иных органов, обращения граждан;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выдано 20 копии архивных дел.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Обеспечение подготовки документов и дел к передаче на архивное хранение и на уничтожение (экспертиза ценности документов, оформление дел, составление описей дел по результатам экспертизы их ценности, составление актов на уничтожение документов и дел с истекшими сроками хранения)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Оформлено и прошито 280 дел.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Составление сводной номенклатуры дел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iCs/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Приказом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03.06.2025 № П-014-69 внесены изменения в Приказ Министерства имущественных и земельных отношений Республики Саха (Якутия) от 4 апреля 2024 № П-014-37 «Об утверждении номенклатуры дел Министерства имущественных и земельных отношений Республики Саха (Якутия)».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341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B268E">
            <w:pPr>
              <w:pStyle w:val="ab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3B3">
              <w:rPr>
                <w:rFonts w:ascii="Times New Roman" w:hAnsi="Times New Roman"/>
                <w:b/>
                <w:sz w:val="24"/>
                <w:szCs w:val="24"/>
              </w:rPr>
              <w:t>1.10. Финансовое обеспечение, учет и отчетность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Выполнение мероприятий по реализации функции получателя бюджетных средств, составление бюджетной сметы расходов Учреждения, бюджетной росписи расходов, штатного расписания, расчетов фонда оплаты труда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Исполнен. </w:t>
            </w:r>
          </w:p>
          <w:p w:rsidR="00FD33B3" w:rsidRPr="00FD33B3" w:rsidRDefault="00FD33B3" w:rsidP="000B268E">
            <w:pPr>
              <w:pStyle w:val="af3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Бюджетная смета Учреждения на 2025 год утверждена 13.01.2025 г. В соответствии с приказом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бюджетная смета утверждается в течение 10 рабочих дней со дня доведения лимитов бюджетных обязательств. Штатное расписание Учреждения на 2025 год согласовано с </w:t>
            </w:r>
            <w:proofErr w:type="spellStart"/>
            <w:r w:rsidRPr="00FD33B3">
              <w:rPr>
                <w:szCs w:val="24"/>
              </w:rPr>
              <w:t>Минимуществом</w:t>
            </w:r>
            <w:proofErr w:type="spellEnd"/>
            <w:r w:rsidRPr="00FD33B3">
              <w:rPr>
                <w:szCs w:val="24"/>
              </w:rPr>
              <w:t xml:space="preserve"> РС(Я) и утверждено приказами Учреждения от 14.01.2025 № 2, от 31.03.2025 №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Исполнение кассового плана расходов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 совместно с ответственными исполнителями мероприятий государственной программы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Исполнение кассового плана выплат по состоянию на 01.10.2025 года составляет 99,7 %, в том числе:</w:t>
            </w:r>
          </w:p>
          <w:tbl>
            <w:tblPr>
              <w:tblStyle w:val="af5"/>
              <w:tblW w:w="4853" w:type="dxa"/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276"/>
              <w:gridCol w:w="1275"/>
              <w:gridCol w:w="1276"/>
            </w:tblGrid>
            <w:tr w:rsidR="00FD33B3" w:rsidRPr="00FD33B3" w:rsidTr="001D4238">
              <w:trPr>
                <w:trHeight w:val="664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center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Месяц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center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 xml:space="preserve">ПОФР, в </w:t>
                  </w:r>
                  <w:proofErr w:type="spellStart"/>
                  <w:r w:rsidRPr="00FD33B3">
                    <w:rPr>
                      <w:szCs w:val="24"/>
                    </w:rPr>
                    <w:t>тыс.руб</w:t>
                  </w:r>
                  <w:proofErr w:type="spellEnd"/>
                  <w:r w:rsidRPr="00FD33B3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center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 xml:space="preserve">Факт, в </w:t>
                  </w:r>
                  <w:proofErr w:type="spellStart"/>
                  <w:r w:rsidRPr="00FD33B3">
                    <w:rPr>
                      <w:szCs w:val="24"/>
                    </w:rPr>
                    <w:t>тыс.руб</w:t>
                  </w:r>
                  <w:proofErr w:type="spellEnd"/>
                  <w:r w:rsidRPr="00FD33B3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% исполнения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Январь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4557,58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4411,17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96,8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Февраль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4946,4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4946,4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100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Март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5322,52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5322,52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100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Апрель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5477,1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  <w:lang w:val="sah-RU"/>
                    </w:rPr>
                  </w:pPr>
                  <w:r w:rsidRPr="00FD33B3">
                    <w:rPr>
                      <w:szCs w:val="24"/>
                      <w:lang w:val="sah-RU"/>
                    </w:rPr>
                    <w:t>5477,1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100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Май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  <w:lang w:val="sah-RU"/>
                    </w:rPr>
                  </w:pPr>
                  <w:r w:rsidRPr="00FD33B3">
                    <w:rPr>
                      <w:szCs w:val="24"/>
                      <w:lang w:val="sah-RU"/>
                    </w:rPr>
                    <w:t>4610,1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  <w:lang w:val="sah-RU"/>
                    </w:rPr>
                  </w:pPr>
                  <w:r w:rsidRPr="00FD33B3">
                    <w:rPr>
                      <w:szCs w:val="24"/>
                      <w:lang w:val="sah-RU"/>
                    </w:rPr>
                    <w:t>4610,1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100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Июнь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  <w:lang w:val="sah-RU"/>
                    </w:rPr>
                  </w:pPr>
                  <w:r w:rsidRPr="00FD33B3">
                    <w:rPr>
                      <w:szCs w:val="24"/>
                      <w:lang w:val="sah-RU"/>
                    </w:rPr>
                    <w:t>5505,3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jc w:val="right"/>
                    <w:rPr>
                      <w:szCs w:val="24"/>
                      <w:lang w:val="sah-RU"/>
                    </w:rPr>
                  </w:pPr>
                  <w:r w:rsidRPr="00FD33B3">
                    <w:rPr>
                      <w:szCs w:val="24"/>
                      <w:lang w:val="sah-RU"/>
                    </w:rPr>
                    <w:t>5505,3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100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Июль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5466,8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5466,8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100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Август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  <w:lang w:val="sah-RU"/>
                    </w:rPr>
                    <w:t>4174,4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4174,4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100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Сентябрь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  <w:lang w:val="sah-RU"/>
                    </w:rPr>
                    <w:t>5017,6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5017,6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100</w:t>
                  </w:r>
                </w:p>
              </w:tc>
            </w:tr>
            <w:tr w:rsidR="00FD33B3" w:rsidRPr="00FD33B3" w:rsidTr="001D4238">
              <w:trPr>
                <w:trHeight w:val="255"/>
              </w:trPr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45077,80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jc w:val="right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44931,39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33B3" w:rsidRPr="00FD33B3" w:rsidRDefault="00FD33B3" w:rsidP="000B268E">
                  <w:pPr>
                    <w:ind w:firstLine="284"/>
                    <w:rPr>
                      <w:szCs w:val="24"/>
                    </w:rPr>
                  </w:pPr>
                  <w:r w:rsidRPr="00FD33B3">
                    <w:rPr>
                      <w:szCs w:val="24"/>
                    </w:rPr>
                    <w:t>99,7</w:t>
                  </w:r>
                </w:p>
              </w:tc>
            </w:tr>
          </w:tbl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99,0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Внесение изменений и уточнений в кассовый план по расходам Учреждения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трехдневный срок со дня получения уведомления об изменении лимитов бюджетных обязательств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отчетном периоде по доведенным уведомлениям изменения в кассовый план внесены в срок.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34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и сдача бюджетной отчетности Учреждения как бюджетополучателя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ежемесячно - до 7 числа, ежеквартально - до 15 числа, годовой - до 8 февраля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Бюджетная отчетность сдана в установленные сроки.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январь – 07.02.2025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февраль – 05.03.2025 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1 квартал – 07.04.2025 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апрель – 05.05.2025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май – 03.06.2025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2 квартал – 08.07.2025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июль – 05.08.2025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август – 05.09.2025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3 квартал – 08.10.2025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и сдача налоговой, статистической отчетности, отчетности во внебюджетные фонды Учреждения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ind w:left="-71" w:right="-113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установленные законодательством сроки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 xml:space="preserve">Персонифицированные сведения о </w:t>
            </w:r>
            <w:proofErr w:type="spellStart"/>
            <w:proofErr w:type="gramStart"/>
            <w:r w:rsidRPr="00FD33B3">
              <w:rPr>
                <w:szCs w:val="24"/>
              </w:rPr>
              <w:t>физ.лицах</w:t>
            </w:r>
            <w:proofErr w:type="spellEnd"/>
            <w:proofErr w:type="gramEnd"/>
            <w:r w:rsidRPr="00FD33B3">
              <w:rPr>
                <w:szCs w:val="24"/>
              </w:rPr>
              <w:t>: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январь – 03.02.2025 (срок 25.02.2025)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февраль-11.03.2025 (срок 25.03.2025)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март – 31.03.2025 (срок 25.04.2025)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прель – 06.05.2025 (срок 25.05.2025)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май – 04.06.2025 (срок 25.06.2025)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июнь – 04.07.2025 (срок 25.07.2025)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июль – 07.08.2025 (срок 25.08.2025)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август – 01.09.2025 (срок 25.09.2025)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сентябрь – 02.10.2025 (срок 25.10.2025)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Расчет по страховым взносам: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1 квартал – 16.04.2025 (срок 25.04.2025)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2 квартал – 08.07.2025 (срок 25.07.2025)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3 квартал – 10.10.2025 (срок 25.07.2025)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Расчет сумм налога на доходы физ. лиц, исчисленных и удержанных налоговым агентом (форма 6-НДФЛ):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1 квартал -17.04.2025 (срок 25.04.2025)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2 квартал – 16.07.2025 (срок 25.07.2025)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3 квартал – 10.10.2025 (срок 25.10.2025)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Сведения о начисленных страховых взносах на обязательное социальное страхование от НС и ПЗ (форма ЕФС-1):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1 квартал - 15.04.2025 (срок 25.04.2025)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2 квартал – 08.07.2025 (срок 25.07.2025)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3 квартал – 07.10.2025 (срок 25.10.2025)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Сведения об инвестициях в нефинансовые активы (форма п-2):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1 квартал – 18.04.2025 (срок 21.04.2025)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2 квартал – 02.07.2025 (срок 21.07.2025)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3 квартал – 08.10.2025 (срок 21.10.2025)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Сведения о численности и заработной плате работников (форма П-4):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январь – 03.02.2025 (срок 15.02.2025)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февраль – 11.03.2025 (срок 15.03.2025)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март – 14.04.2025 (срок 15.04.2025)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апрель – 06.05.2025 (срок 15.05.2025)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май – 04.06.2025 (срок 15.06.2025)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июнь – 04.07.2025 (срок 15.07.2025)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июль – 08.08.2025 (срок 15.08.2025)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август – 04.09.2025 (срок 15.09.2025)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сентябрь -  03.10.2025 (срок 15.10.2025)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 xml:space="preserve">Декларация по налогу на прибыль – 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1 квартал – 17.04.2025 (срок 25.04.2025)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1 полугодие – 02.07.2025 (срок 25.07.2025)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3 квартал – 07.10.2025 (срок 25.10.2025)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Декларация по НДС –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1 квартал – 17.04.2025 (срок 25.04.2025)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 xml:space="preserve">За 2 квартал- 02.07.2025 (срок 25.07.2025) 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>За 3 квартал – 14.10.2025 (срок 25.10.2025)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и сдача в </w:t>
            </w: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 (Я) сведений для мониторинга качества финансового менеджмента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до 20 числа месяца, следующего за отчетным кварталом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Сведения для проведения мониторинга качества финансового менеджмента направлены в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РС (Я):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1 квартал служебной запиской от 18.04.2025 № 87;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 1 полугодие служебной запиской от 08.07.2025 № 174.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3 квартал служебной запиской от 08.10.2025 №232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Сверка с Инспекцией Федеральной налоговой службы РФ по расчетам с бюджетом по налогам, пеням, штрафам за отчетный период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ежеквартально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Сверка по состоянию на 01.10.2025 проведена 03.10.2025.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Начисление и перечисление сумм заработной платы, отпускных, компенсаций, больничных, пособий, налогов и взносов, расчетов по подотчетным суммам, расчетов с поставщиками и подрядчиками.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постоянно, в установленные сроки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Начисление и выплата заработной платы, отпускных, компенсаций, больничных, пособий, налогов и взносов, расчетов по подотчетным суммам, расчетов с поставщиками и подрядчиками произведена своевременно. Задержек по расчетам нет.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Выдача справок о средней заработной плате, НДФЛ, о начисленных пособиях по материнству и детству, назначении пенсии из государственного бюджета РС (Я) работникам Учреждения по их запросам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постоянно, по мере поступления заявления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Справки формы 2-НДФЛ в количестве 15 шт. выданы работникам по запросам.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Учет материальных ценностей и денежных средств, контроль за их сохранностью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Учет материальных ценностей и денежных средств, контроль за их сохранностью ведется на постоянной основе.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Организация и проведение годовой инвентаризации: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расчетов с поставщиками, подрядчиками;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имущества в оперативном управлении;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материальных запасов, денежных средств и документов.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szCs w:val="24"/>
              </w:rPr>
              <w:t>до 25 января следующего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 совместно со структурными подразделениями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По мере необходимости. 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Внесение изменений в Учетную политику Учреждения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По мере необходимости.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II. Организационно-методическая и кадровая работа</w:t>
            </w:r>
          </w:p>
        </w:tc>
      </w:tr>
      <w:tr w:rsidR="00FD33B3" w:rsidRPr="00FD33B3" w:rsidTr="00FD33B3">
        <w:trPr>
          <w:trHeight w:val="196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2.1. Организационно-методическая работа</w:t>
            </w:r>
          </w:p>
        </w:tc>
      </w:tr>
      <w:tr w:rsidR="00FD33B3" w:rsidRPr="00FD33B3" w:rsidTr="00FD33B3">
        <w:trPr>
          <w:trHeight w:val="8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Организация и проведение заседаний Коллегии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ind w:left="-108" w:right="-85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по утвержденному плану работы Коллегии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  <w:p w:rsidR="00FD33B3" w:rsidRPr="00FD33B3" w:rsidRDefault="00FD33B3" w:rsidP="000B268E">
            <w:pPr>
              <w:ind w:left="-108" w:right="-85"/>
              <w:jc w:val="center"/>
              <w:rPr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Организованы и проведены две коллегии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Организация и проведение заседаний балансовой комиссии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по рассмотрению финансово-хозяйственной деятельности подведомственных организаций по итогам 2024 года, 1 полугодие 2025 года, 9 месяцев 2025 года, предварительные итоги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итогам года – март и апрель;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итогам 1 полугодия – июль и август;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итогам 9 месяцев – октябрь и ноябрь.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Подготовлено распоряжение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11.03.2025 №Р-608 «Об утверждении состава БК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(Я».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Обеспечено проведение БК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по </w:t>
            </w:r>
            <w:proofErr w:type="spellStart"/>
            <w:r w:rsidRPr="00FD33B3">
              <w:rPr>
                <w:szCs w:val="24"/>
              </w:rPr>
              <w:t>рассм</w:t>
            </w:r>
            <w:proofErr w:type="spellEnd"/>
            <w:r w:rsidRPr="00FD33B3">
              <w:rPr>
                <w:szCs w:val="24"/>
              </w:rPr>
              <w:t>. деятельности за 2024 год: ГБУ РС (Я) «БТИ» (ГУП РС (Я) «РЦТИ»), ГКУ РС (Я) «РАИ», ГБУ РС (Я) «ЦГКО», АО РСР «ЯФЦ», НО «ЦФБП», АО «</w:t>
            </w:r>
            <w:proofErr w:type="spellStart"/>
            <w:r w:rsidRPr="00FD33B3">
              <w:rPr>
                <w:szCs w:val="24"/>
              </w:rPr>
              <w:t>Сахагипрозем</w:t>
            </w:r>
            <w:proofErr w:type="spellEnd"/>
            <w:r w:rsidRPr="00FD33B3">
              <w:rPr>
                <w:szCs w:val="24"/>
              </w:rPr>
              <w:t>», АО «КДМ».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Организация и проведение заседаний Общественного совета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Отдел по общим вопросам 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Организованы и проведены два заседания Общественного совета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(Я). 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Организация и проведение заседаний Экспертной комиссии по обеспечению, сохранности, хранения, комплектования, учета и использования документов, образующихся в процессе деятельности Министерства имущественных и земельных отношений Республики Саха (Якутия)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6F0D3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Проведено одно заседание Экспертной комиссии по обеспечению, сохранности, хранения, комплектования, учета и использования документов, образующихся в процессе деятельности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протокол от 02.06.2025 №                Пр-МИЗО-59.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Оказание консультационной и методической помощи субъектам государственного сектора экономики по вопросам основной деятельности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госсобственности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Консультация проводится на постоянной основе.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i/>
                <w:szCs w:val="24"/>
              </w:rPr>
            </w:pPr>
            <w:r w:rsidRPr="00FD33B3">
              <w:rPr>
                <w:szCs w:val="24"/>
              </w:rPr>
              <w:t>Проведение работы по уточнению перечня юридических лиц государственного сектора с Госкомстатом в соответствии с Порядком информационного взаимодействия Статистического регистра хозяйствующих субъектов и Реестра государственного имущества РС (Я)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результатам полугодия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B83FAF" w:rsidP="00B83FAF">
            <w:pPr>
              <w:jc w:val="center"/>
              <w:textAlignment w:val="bottom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Участие в семинарах по вопросам управления государственной, муниципальной  собственностью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1"/>
              <w:tabs>
                <w:tab w:val="left" w:pos="142"/>
              </w:tabs>
              <w:rPr>
                <w:b w:val="0"/>
                <w:bCs/>
                <w:szCs w:val="24"/>
              </w:rPr>
            </w:pPr>
            <w:r w:rsidRPr="00FD33B3">
              <w:rPr>
                <w:b w:val="0"/>
                <w:bCs/>
                <w:szCs w:val="24"/>
              </w:rPr>
              <w:t>по мере необходимости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По мере необходимости.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Отсутствовала необходимость участия в семинарах по вопросам управления государственной, муниципальной  собственностью.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Оказание консультационной и методической помощи специалистам муниципальных образований по имущественным вопросам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собственности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Консультация проводится на постоянной основе.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Организация и проведение командировок министра, заместителей министра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директора, заместителя директора Учреждения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Организована 1 командировка.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Составление приветственных адресов, поздравительных текстов, наградных текстов, благодарственных писем, грамот и т. д.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поздравительные тексты с днем рождения, юбилеем, к праздникам и т.д. - 12;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приветственных адреса - 4; 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благодарность (текст) -1;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соболезнования -1;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поминальные речи (СВО) -1.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11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Организация и проведение мероприятий Учреждения, Министерства РС(Я) в части обеспечения информационного сопровождения для размещения на официальном сайте и в официальных аккаунтах в телекоммуникационной сети «Интернет» в социальных сетях: Одноклассники, </w:t>
            </w:r>
            <w:proofErr w:type="spellStart"/>
            <w:r w:rsidRPr="00FD33B3">
              <w:rPr>
                <w:szCs w:val="24"/>
              </w:rPr>
              <w:t>Вконтакте</w:t>
            </w:r>
            <w:proofErr w:type="spellEnd"/>
            <w:r w:rsidRPr="00FD33B3">
              <w:rPr>
                <w:szCs w:val="24"/>
              </w:rPr>
              <w:t xml:space="preserve">, Телеграмм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РС(Я), на сайте Учреждения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в течение года</w:t>
            </w:r>
          </w:p>
          <w:p w:rsidR="00FD33B3" w:rsidRPr="00FD33B3" w:rsidRDefault="00FD33B3" w:rsidP="000B268E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bCs/>
                <w:szCs w:val="24"/>
              </w:rPr>
            </w:pPr>
            <w:r w:rsidRPr="00FD33B3">
              <w:rPr>
                <w:bCs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color w:val="auto"/>
                <w:szCs w:val="24"/>
              </w:rPr>
            </w:pPr>
            <w:r w:rsidRPr="00FD33B3">
              <w:rPr>
                <w:b/>
                <w:color w:val="auto"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 xml:space="preserve">- организовано и проведена встреча министра </w:t>
            </w:r>
            <w:proofErr w:type="spellStart"/>
            <w:r w:rsidRPr="00FD33B3">
              <w:rPr>
                <w:color w:val="auto"/>
                <w:szCs w:val="24"/>
              </w:rPr>
              <w:t>Багынанова</w:t>
            </w:r>
            <w:proofErr w:type="spellEnd"/>
            <w:r w:rsidRPr="00FD33B3">
              <w:rPr>
                <w:color w:val="auto"/>
                <w:szCs w:val="24"/>
              </w:rPr>
              <w:t xml:space="preserve"> П.Н. с делегацией </w:t>
            </w:r>
            <w:proofErr w:type="spellStart"/>
            <w:r w:rsidRPr="00FD33B3">
              <w:rPr>
                <w:color w:val="auto"/>
                <w:szCs w:val="24"/>
              </w:rPr>
              <w:t>Олекминского</w:t>
            </w:r>
            <w:proofErr w:type="spellEnd"/>
            <w:r w:rsidRPr="00FD33B3">
              <w:rPr>
                <w:color w:val="auto"/>
                <w:szCs w:val="24"/>
              </w:rPr>
              <w:t xml:space="preserve"> района «</w:t>
            </w:r>
            <w:proofErr w:type="spellStart"/>
            <w:r w:rsidRPr="00FD33B3">
              <w:rPr>
                <w:color w:val="auto"/>
                <w:szCs w:val="24"/>
              </w:rPr>
              <w:t>Муус</w:t>
            </w:r>
            <w:proofErr w:type="spellEnd"/>
            <w:r w:rsidRPr="00FD33B3">
              <w:rPr>
                <w:color w:val="auto"/>
                <w:szCs w:val="24"/>
              </w:rPr>
              <w:t xml:space="preserve"> </w:t>
            </w:r>
            <w:proofErr w:type="spellStart"/>
            <w:r w:rsidRPr="00FD33B3">
              <w:rPr>
                <w:color w:val="auto"/>
                <w:szCs w:val="24"/>
              </w:rPr>
              <w:t>Устар</w:t>
            </w:r>
            <w:proofErr w:type="spellEnd"/>
            <w:r w:rsidRPr="00FD33B3">
              <w:rPr>
                <w:color w:val="auto"/>
                <w:szCs w:val="24"/>
              </w:rPr>
              <w:t xml:space="preserve">»; 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- принято участие в семинар-совещании для руководителей в сфере управления недвижимостью муниципальных районов и городских округов Республики Саха (Якутия);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- принято участие в II Международный форум креативных индустрий "Создано на Дальнем Востоке от творчества к экономике", подготовлена презентация (доклад) для министра на тему дальневосточного гектара;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 xml:space="preserve">- проведен прямой эфир на странице ВК </w:t>
            </w:r>
            <w:proofErr w:type="spellStart"/>
            <w:r w:rsidRPr="00FD33B3">
              <w:rPr>
                <w:color w:val="auto"/>
                <w:szCs w:val="24"/>
              </w:rPr>
              <w:t>Минимущества</w:t>
            </w:r>
            <w:proofErr w:type="spellEnd"/>
            <w:r w:rsidRPr="00FD33B3">
              <w:rPr>
                <w:color w:val="auto"/>
                <w:szCs w:val="24"/>
              </w:rPr>
              <w:t xml:space="preserve"> семинара по мерам поддержки для участников программы «Дальневосточный гектар».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>- 2 июля в День реки Лена в городе Якутске Министерством экологии, природопользования и лесного хозяйства Якутии был организован общегородской субботник в рамках Всероссийской акции "Вода России".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color w:val="auto"/>
                <w:szCs w:val="24"/>
              </w:rPr>
              <w:t xml:space="preserve">В акции приняли участие 436 человек, собрано около 25 кубов мусора, в том числе металлолома. Работники подведомственных учреждений </w:t>
            </w:r>
            <w:proofErr w:type="spellStart"/>
            <w:r w:rsidRPr="00FD33B3">
              <w:rPr>
                <w:color w:val="auto"/>
                <w:szCs w:val="24"/>
              </w:rPr>
              <w:t>Минимущества</w:t>
            </w:r>
            <w:proofErr w:type="spellEnd"/>
            <w:r w:rsidRPr="00FD33B3">
              <w:rPr>
                <w:color w:val="auto"/>
                <w:szCs w:val="24"/>
              </w:rPr>
              <w:t xml:space="preserve"> Якутии ГБУ РС(Я) «Республиканское агентство имущества», ГБУ РС(Я) «Центр государственной кадастровой оценки» и ГБУ РС(Я) «Бюро технической инвентаризации» присоединились к субботнику.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2.2. Кадровая работа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по кадровому делопроизводству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ведется на постоянной основе.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по вопросам представления сведений о доходах, расходах об имуществе и обстоятельствах имущественного характера и заполнения соответствующей формы справки за отчетный период по программному обеспечению «Справки БК» директора, заместителя директора ГКУ РС(Я) «Республиканское агентство имущества»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 до 01 апреля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Исполнено.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Учреждении сведения о доходах, расходах об имуществе за 2024 год в адрес Министерства предоставлены сведения директора Учреждения Бурнашева Н.А.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Уведомления о возникновении личной заинтересованности при исполнении трудовых функций, который приводит или может привести к конфликту интересов согласно утвержденного приказа ГКУ РС(Я) «РАИ» от 23.08.2023 № 57 предоставили следующие работники </w:t>
            </w:r>
            <w:proofErr w:type="spellStart"/>
            <w:r w:rsidRPr="00FD33B3">
              <w:rPr>
                <w:szCs w:val="24"/>
              </w:rPr>
              <w:t>учрждения</w:t>
            </w:r>
            <w:proofErr w:type="spellEnd"/>
            <w:r w:rsidRPr="00FD33B3">
              <w:rPr>
                <w:szCs w:val="24"/>
              </w:rPr>
              <w:t xml:space="preserve">: Федорова Т.К., </w:t>
            </w:r>
            <w:proofErr w:type="spellStart"/>
            <w:r w:rsidRPr="00FD33B3">
              <w:rPr>
                <w:szCs w:val="24"/>
              </w:rPr>
              <w:t>Аммосова</w:t>
            </w:r>
            <w:proofErr w:type="spellEnd"/>
            <w:r w:rsidRPr="00FD33B3">
              <w:rPr>
                <w:szCs w:val="24"/>
              </w:rPr>
              <w:t xml:space="preserve"> В.А., Атласова Т.В., Акимов Я.А.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в единой информационной системе «Управление кадровым составом»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 по мере необходимости и актуализации информации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ведется постоянно, по мере необходимости.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Ведение личных карточек сотрудников Учреждения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постоянно, по мере необходимости и актуализации информации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Ведение личных карточек сотрудников Учреждения актуализируется, работа ведется на постоянной основе.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Представление статистической отчетности по установленным формам Госкомстата РФ по форме № П-4(НЗ) «Сведения о неполной занятости движения работников»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ежеквартально не позднее 08 числа после отчетного квартала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Статистические отчеты сформированы в установленной форме П-4 (НЗ) и сданы в Территориальный орган Федеральной службы государственной статистики по Республике Саха (Якутия) 09.01.2025, 11.03.2025, 04.06.2025, 06.10.2025.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Подготовка и оформление (приказов по личному составу, отпускам, командировкам и др.) для последующей работы для компетенции учету и хранению Учреждения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течении года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Оформление приказов по личному составу, по основной деятельности ведется постоянно, по мере их поступления.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Проведение служебных проверок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 при наличии оснований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состоянию на 01.10.2025 года в Учреждении были проведены следующие служебные проверки на основании приказов ГКУ РС(Я) «РАИ» от 21.08.2025 №К-177, от 02.09.2025 №К-189, от 11.09.2025 № К-193.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итогам служебной проверки в адрес директора Учреждения Комиссией представлены письменные заключения о результатах проведенной проверки. На основании письменного заключения директором Учреждения изданы приказы от 01.09.2025 №К-188, от 26.09.2025 №К-208,26.09.2025 №К-209.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по вопросам профилактики коррупционных и иных правонарушений в Учреждении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 и не реже одного раз в год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Исполнен. 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На сайте Учреждения были размещены 3 публикации в новостном разделе и 2 НПА опубликованы в разделе "Противодействие коррупции"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 https://raisakha.ru/docs/?preview=true.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Представление отчета по профилактики коррупционных и иных правонарушений в Учреждении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в течение года, ежеквартально не позднее 1-ой недели месяца следующего за отчетным периодом 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Директор Учреждения выступит с ежегодным годовым докладом о состоянии и результатах работы по профилактике коррупционных и иных правонарушений в Государственном казенном учреждении Республики Саха (Якутия) «Республиканское агентство имущества» за 2024 год на основании письма о Заседании Комиссии отчет о работе по соблюдению требований к служебному поведению и урегулирования конфликта интересов в ГКУ РС(Я) «РАИ» было рассмотрено 30 мая 2025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по представлению к награждению сотрудников Учреждения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 по мере необходимости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состоянию на 01.07.2025 представлены и награждены следующие работники Учреждения: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Акимов Я.А., главный специалист Отдела государственных услуг и регулирования сделок, Почетной грамотой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РС(Я);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  <w:proofErr w:type="spellStart"/>
            <w:r w:rsidRPr="00FD33B3">
              <w:rPr>
                <w:szCs w:val="24"/>
              </w:rPr>
              <w:t>Аммосова</w:t>
            </w:r>
            <w:proofErr w:type="spellEnd"/>
            <w:r w:rsidRPr="00FD33B3">
              <w:rPr>
                <w:szCs w:val="24"/>
              </w:rPr>
              <w:t xml:space="preserve"> В.А., главный бухгалтер ГКУ РС(Я) «РАИ», Благодарностью Председателя Государственного собрания (Ил </w:t>
            </w:r>
            <w:proofErr w:type="spellStart"/>
            <w:r w:rsidRPr="00FD33B3">
              <w:rPr>
                <w:szCs w:val="24"/>
              </w:rPr>
              <w:t>Тумэн</w:t>
            </w:r>
            <w:proofErr w:type="spellEnd"/>
            <w:r w:rsidRPr="00FD33B3">
              <w:rPr>
                <w:szCs w:val="24"/>
              </w:rPr>
              <w:t>) РС(Я);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Николаева Л.С., главный специалист Отдела распоряжения, учета и разграничения госсобственности, Грамотой ГКУ РС(Я) «РАИ» и Почетной грамотой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11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по формированию кадрового состава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 по мере необходимости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bCs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b/>
                <w:bCs/>
                <w:szCs w:val="24"/>
              </w:rPr>
            </w:pPr>
            <w:r w:rsidRPr="00FD33B3">
              <w:rPr>
                <w:szCs w:val="24"/>
              </w:rPr>
              <w:t>По состоянию на 01 октября 2025 года кадровый состав ГКУ РС(Я) «РАИ» сформирован на 88,57%.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12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по организации прохождения практики студентами ВУЗ-</w:t>
            </w:r>
            <w:proofErr w:type="spellStart"/>
            <w:r w:rsidRPr="00FD33B3">
              <w:rPr>
                <w:szCs w:val="24"/>
              </w:rPr>
              <w:t>ов</w:t>
            </w:r>
            <w:proofErr w:type="spellEnd"/>
            <w:r w:rsidRPr="00FD33B3">
              <w:rPr>
                <w:szCs w:val="24"/>
              </w:rPr>
              <w:t xml:space="preserve"> и ССУЗ-</w:t>
            </w:r>
            <w:proofErr w:type="spellStart"/>
            <w:r w:rsidRPr="00FD33B3">
              <w:rPr>
                <w:szCs w:val="24"/>
              </w:rPr>
              <w:t>ов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состоянию на 1 октября 2025 года заключён договор с ГБПОУ «Якутский сельскохозяйственный техникум» по направлению 21.02.05 по специальности «земельно-имущественные отношения» на прохождение производственной практики с четырьмя студентами.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13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Проверка трудовой дисциплины сотрудников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 Учреждении проверка трудовой дисциплины ведется постоянно, ежедневно.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14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Плановая проверка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учреждениях согласно утвержденного Плана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 до 28 ноября, по мере необходимости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853211" w:rsidP="0085321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15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Плановая проверка учреждений и организаций по вопросам воинского учета и бронирования за 2025 года утвержденного Плана проверок Военного комиссариата РС(Я) г. Якутска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декабря, раз в 3 года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853211" w:rsidP="0085321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16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по мобилизационной подготовке в Учреждении согласно  реализации мобилизационного утвержденного Плана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 по мере необходимости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Исполнен. 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Ведется на постоянной основе.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17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Сдача формы отчетности СЗВ-ТД о трудовой деятельности сотрудников Учреждения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не позднее 15 числа месяца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Исполнен. 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Отчеты по сдаче СЗВ-ТД предоставляются в срок посредством программы 1С-Предприятие «Зарплата и кадры» </w:t>
            </w:r>
            <w:r w:rsidRPr="00FD33B3">
              <w:rPr>
                <w:i/>
                <w:szCs w:val="24"/>
              </w:rPr>
              <w:t>(прием, увольнение, перемещения).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18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Сдача отчетности по карточке учета согласно формам №№ 6, 18,19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не позднее 1 декабря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Издан приказ от 18.03.2021г. № 40 «Об организации воинского учета граждан, </w:t>
            </w:r>
            <w:proofErr w:type="spellStart"/>
            <w:r w:rsidRPr="00FD33B3">
              <w:rPr>
                <w:szCs w:val="24"/>
              </w:rPr>
              <w:t>в.т.ч</w:t>
            </w:r>
            <w:proofErr w:type="spellEnd"/>
            <w:r w:rsidRPr="00FD33B3">
              <w:rPr>
                <w:szCs w:val="24"/>
              </w:rPr>
              <w:t>. бронирования граждан, пребывающих в запасе в ГКУ РС(Я) «Республиканского агентства имущества», утвержден План работы по ведению воинского учета и бронированию граждан, пребывающих в запас на 2025 год от 22.11.2024 года, формы отчетности за 2024 год №6, №18, №19 сданы 28.11.2024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III. Подготовка, переподготовка и повышение квалификации работников</w:t>
            </w:r>
          </w:p>
        </w:tc>
      </w:tr>
      <w:tr w:rsidR="00FD33B3" w:rsidRPr="00FD33B3" w:rsidTr="00FD33B3">
        <w:trPr>
          <w:trHeight w:val="2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Повышение квалификации (переподготовка) сотрудников Учреждения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D33B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отдельному Плану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853211" w:rsidRDefault="00FD33B3" w:rsidP="000B268E">
            <w:pPr>
              <w:jc w:val="both"/>
              <w:rPr>
                <w:b/>
                <w:color w:val="auto"/>
                <w:szCs w:val="24"/>
                <w:shd w:val="clear" w:color="auto" w:fill="FFFFFF"/>
              </w:rPr>
            </w:pPr>
            <w:r w:rsidRPr="00853211">
              <w:rPr>
                <w:b/>
                <w:color w:val="auto"/>
                <w:szCs w:val="24"/>
                <w:shd w:val="clear" w:color="auto" w:fill="FFFFFF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FD33B3">
              <w:rPr>
                <w:color w:val="auto"/>
                <w:szCs w:val="24"/>
                <w:shd w:val="clear" w:color="auto" w:fill="FFFFFF"/>
              </w:rPr>
              <w:t>На 01 октября 2025 г. повышение квалификации прошли 11 работников из них с получением Сертификата: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FD33B3">
              <w:rPr>
                <w:color w:val="auto"/>
                <w:szCs w:val="24"/>
                <w:shd w:val="clear" w:color="auto" w:fill="FFFFFF"/>
              </w:rPr>
              <w:t>- об «Управлении государственными и муниципальными закупками (44-ФЗ)» - Федорова Т.К., Атласова Т.В.;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FD33B3">
              <w:rPr>
                <w:color w:val="auto"/>
                <w:szCs w:val="24"/>
                <w:shd w:val="clear" w:color="auto" w:fill="FFFFFF"/>
              </w:rPr>
              <w:t xml:space="preserve">- об «Современный архив организации: требования к хранению, комплектованию и использованию документов» </w:t>
            </w:r>
            <w:proofErr w:type="spellStart"/>
            <w:r w:rsidRPr="00FD33B3">
              <w:rPr>
                <w:color w:val="auto"/>
                <w:szCs w:val="24"/>
                <w:shd w:val="clear" w:color="auto" w:fill="FFFFFF"/>
              </w:rPr>
              <w:t>Басыгысова</w:t>
            </w:r>
            <w:proofErr w:type="spellEnd"/>
            <w:r w:rsidRPr="00FD33B3">
              <w:rPr>
                <w:color w:val="auto"/>
                <w:szCs w:val="24"/>
                <w:shd w:val="clear" w:color="auto" w:fill="FFFFFF"/>
              </w:rPr>
              <w:t xml:space="preserve"> А.Г;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FD33B3">
              <w:rPr>
                <w:color w:val="auto"/>
                <w:szCs w:val="24"/>
                <w:shd w:val="clear" w:color="auto" w:fill="FFFFFF"/>
              </w:rPr>
              <w:t>- об «Цифровая экономика и цифровая трансформация» - Бурнашев Н.А;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FD33B3">
              <w:rPr>
                <w:color w:val="auto"/>
                <w:szCs w:val="24"/>
                <w:shd w:val="clear" w:color="auto" w:fill="FFFFFF"/>
              </w:rPr>
              <w:t xml:space="preserve">- об Администрирование ОС </w:t>
            </w:r>
            <w:proofErr w:type="spellStart"/>
            <w:r w:rsidRPr="00FD33B3">
              <w:rPr>
                <w:color w:val="auto"/>
                <w:szCs w:val="24"/>
                <w:shd w:val="clear" w:color="auto" w:fill="FFFFFF"/>
              </w:rPr>
              <w:t>Astra</w:t>
            </w:r>
            <w:proofErr w:type="spellEnd"/>
            <w:r w:rsidRPr="00FD33B3">
              <w:rPr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FD33B3">
              <w:rPr>
                <w:color w:val="auto"/>
                <w:szCs w:val="24"/>
                <w:shd w:val="clear" w:color="auto" w:fill="FFFFFF"/>
              </w:rPr>
              <w:t>Linux</w:t>
            </w:r>
            <w:proofErr w:type="spellEnd"/>
            <w:r w:rsidRPr="00FD33B3">
              <w:rPr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FD33B3">
              <w:rPr>
                <w:color w:val="auto"/>
                <w:szCs w:val="24"/>
                <w:shd w:val="clear" w:color="auto" w:fill="FFFFFF"/>
              </w:rPr>
              <w:t>Special</w:t>
            </w:r>
            <w:proofErr w:type="spellEnd"/>
            <w:r w:rsidRPr="00FD33B3">
              <w:rPr>
                <w:color w:val="auto"/>
                <w:szCs w:val="24"/>
                <w:shd w:val="clear" w:color="auto" w:fill="FFFFFF"/>
              </w:rPr>
              <w:t xml:space="preserve"> </w:t>
            </w:r>
            <w:proofErr w:type="spellStart"/>
            <w:r w:rsidRPr="00FD33B3">
              <w:rPr>
                <w:color w:val="auto"/>
                <w:szCs w:val="24"/>
                <w:shd w:val="clear" w:color="auto" w:fill="FFFFFF"/>
              </w:rPr>
              <w:t>Edition</w:t>
            </w:r>
            <w:proofErr w:type="spellEnd"/>
            <w:r w:rsidRPr="00FD33B3">
              <w:rPr>
                <w:color w:val="auto"/>
                <w:szCs w:val="24"/>
                <w:shd w:val="clear" w:color="auto" w:fill="FFFFFF"/>
              </w:rPr>
              <w:t xml:space="preserve"> 1.7"- Андреев А.И.;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FD33B3">
              <w:rPr>
                <w:color w:val="auto"/>
                <w:szCs w:val="24"/>
                <w:shd w:val="clear" w:color="auto" w:fill="FFFFFF"/>
              </w:rPr>
              <w:t xml:space="preserve">- об «Противодействие коррупции в системе государственного и муниципального управления» - Бурнашев Н.А., Федорова </w:t>
            </w:r>
            <w:proofErr w:type="gramStart"/>
            <w:r w:rsidRPr="00FD33B3">
              <w:rPr>
                <w:color w:val="auto"/>
                <w:szCs w:val="24"/>
                <w:shd w:val="clear" w:color="auto" w:fill="FFFFFF"/>
              </w:rPr>
              <w:t>Т.К</w:t>
            </w:r>
            <w:proofErr w:type="gramEnd"/>
            <w:r w:rsidRPr="00FD33B3">
              <w:rPr>
                <w:color w:val="auto"/>
                <w:szCs w:val="24"/>
                <w:shd w:val="clear" w:color="auto" w:fill="FFFFFF"/>
              </w:rPr>
              <w:t xml:space="preserve">, Борщевская Я.И. </w:t>
            </w:r>
            <w:proofErr w:type="spellStart"/>
            <w:r w:rsidRPr="00FD33B3">
              <w:rPr>
                <w:color w:val="auto"/>
                <w:szCs w:val="24"/>
                <w:shd w:val="clear" w:color="auto" w:fill="FFFFFF"/>
              </w:rPr>
              <w:t>Басыгысова</w:t>
            </w:r>
            <w:proofErr w:type="spellEnd"/>
            <w:r w:rsidRPr="00FD33B3">
              <w:rPr>
                <w:color w:val="auto"/>
                <w:szCs w:val="24"/>
                <w:shd w:val="clear" w:color="auto" w:fill="FFFFFF"/>
              </w:rPr>
              <w:t xml:space="preserve"> А.Г., Сосина А.А.</w:t>
            </w:r>
          </w:p>
          <w:p w:rsidR="00FD33B3" w:rsidRPr="00FD33B3" w:rsidRDefault="00FD33B3" w:rsidP="000B268E">
            <w:pPr>
              <w:jc w:val="both"/>
              <w:rPr>
                <w:color w:val="auto"/>
                <w:szCs w:val="24"/>
                <w:shd w:val="clear" w:color="auto" w:fill="FFFFFF"/>
              </w:rPr>
            </w:pPr>
            <w:r w:rsidRPr="00FD33B3">
              <w:rPr>
                <w:color w:val="auto"/>
                <w:szCs w:val="24"/>
                <w:shd w:val="clear" w:color="auto" w:fill="FFFFFF"/>
              </w:rPr>
              <w:t>- об "Внутренние аудиторы качества в государственном секторе Республики Саха (Якутия)" – Птицына М.Л.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61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IV. Работа со СМИ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материалов, информации и их размещение на официальном сайте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Учреждения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совместно со структурными подразделениями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Подготовка материалов, информации и их размещение на официальном сайте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</w:t>
            </w:r>
            <w:proofErr w:type="gramStart"/>
            <w:r w:rsidRPr="00FD33B3">
              <w:rPr>
                <w:szCs w:val="24"/>
              </w:rPr>
              <w:t>Я)  ведется</w:t>
            </w:r>
            <w:proofErr w:type="gramEnd"/>
            <w:r w:rsidRPr="00FD33B3">
              <w:rPr>
                <w:szCs w:val="24"/>
              </w:rPr>
              <w:t xml:space="preserve"> на постоянной основе. 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 итогам 9 месяцев опубликовано 438 публикаций из них 235 оригинальных публикаций, 200 </w:t>
            </w:r>
            <w:proofErr w:type="spellStart"/>
            <w:r w:rsidRPr="00FD33B3">
              <w:rPr>
                <w:szCs w:val="24"/>
              </w:rPr>
              <w:t>репостов</w:t>
            </w:r>
            <w:proofErr w:type="spellEnd"/>
            <w:r w:rsidRPr="00FD33B3">
              <w:rPr>
                <w:szCs w:val="24"/>
              </w:rPr>
              <w:t>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Расширенная информация отражена в </w:t>
            </w:r>
            <w:r w:rsidRPr="00FD33B3">
              <w:rPr>
                <w:b/>
                <w:szCs w:val="24"/>
              </w:rPr>
              <w:t>приложении № 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Обеспечение информационного сопровождения деятельности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в том числе:</w:t>
            </w:r>
          </w:p>
          <w:p w:rsidR="00FD33B3" w:rsidRPr="00FD33B3" w:rsidRDefault="00FD33B3" w:rsidP="000B268E">
            <w:pPr>
              <w:ind w:firstLine="324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подготовка материалов о деятельности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в том числе обеспечение проведения прямых эфиров на телевидении, радио и в телекоммуникационной сети «Интернет», обеспечение размещения материалов на официальном сайте, на страницах официальных аккаунтов, в социальных сетях телекоммуникационной сети «Интернет»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а также в региональных и федеральных СМИ;</w:t>
            </w:r>
          </w:p>
          <w:p w:rsidR="00FD33B3" w:rsidRPr="00FD33B3" w:rsidRDefault="00FD33B3" w:rsidP="000B268E">
            <w:pPr>
              <w:ind w:firstLine="324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- обеспечение систематического обновления официального сайта и официальных аккаунтов в социальных сетях телекоммуникационной сети «Интернет»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за счет материалов, в том числе подготовленных пресс-службой Главы РС (Я) и Правительства РС (Я), в соответствии с поручениями Департамента информационной политики Администрации Главы и Правительства РС (Я)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совместно со структурными подразделениями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На постоянной основе подготавливаются и размещаются оригинальные материалы о деятельности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на официальном сайте и в официальных аккаунтах в телекоммуникационной сети «Интернет» в социальных сетях: Одноклассники, </w:t>
            </w:r>
            <w:proofErr w:type="spellStart"/>
            <w:r w:rsidRPr="00FD33B3">
              <w:rPr>
                <w:szCs w:val="24"/>
              </w:rPr>
              <w:t>Вконтакте</w:t>
            </w:r>
            <w:proofErr w:type="spellEnd"/>
            <w:r w:rsidRPr="00FD33B3">
              <w:rPr>
                <w:szCs w:val="24"/>
              </w:rPr>
              <w:t xml:space="preserve">, Телеграмм.  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Подготовлены материалы к программе «Якутия в деталях» на телеканале «Якутия24», прямому радиоэфиру «</w:t>
            </w:r>
            <w:proofErr w:type="spellStart"/>
            <w:r w:rsidRPr="00FD33B3">
              <w:rPr>
                <w:szCs w:val="24"/>
              </w:rPr>
              <w:t>Тэтим</w:t>
            </w:r>
            <w:proofErr w:type="spellEnd"/>
            <w:r w:rsidRPr="00FD33B3">
              <w:rPr>
                <w:szCs w:val="24"/>
              </w:rPr>
              <w:t>» НВК «Саха» в передаче «Диалог с властью», телепередаче «</w:t>
            </w:r>
            <w:proofErr w:type="spellStart"/>
            <w:r w:rsidRPr="00FD33B3">
              <w:rPr>
                <w:szCs w:val="24"/>
              </w:rPr>
              <w:t>Олох</w:t>
            </w:r>
            <w:proofErr w:type="spellEnd"/>
            <w:r w:rsidRPr="00FD33B3">
              <w:rPr>
                <w:szCs w:val="24"/>
              </w:rPr>
              <w:t xml:space="preserve"> </w:t>
            </w:r>
            <w:proofErr w:type="spellStart"/>
            <w:r w:rsidRPr="00FD33B3">
              <w:rPr>
                <w:szCs w:val="24"/>
              </w:rPr>
              <w:t>үөһүгэр</w:t>
            </w:r>
            <w:proofErr w:type="spellEnd"/>
            <w:r w:rsidRPr="00FD33B3">
              <w:rPr>
                <w:szCs w:val="24"/>
              </w:rPr>
              <w:t>» на НВК «Саха».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соответствии с протоколом совещания Руководителя Администрации Главы Республики Саха (Якутия) и Правительства Республики Саха (Якутия) от 03.07.2024 № Пр-13-А3, письма </w:t>
            </w:r>
            <w:proofErr w:type="spellStart"/>
            <w:r w:rsidRPr="00FD33B3">
              <w:rPr>
                <w:szCs w:val="24"/>
              </w:rPr>
              <w:t>Мининновации</w:t>
            </w:r>
            <w:proofErr w:type="spellEnd"/>
            <w:r w:rsidRPr="00FD33B3">
              <w:rPr>
                <w:szCs w:val="24"/>
              </w:rPr>
              <w:t xml:space="preserve"> от 05.07.24 № 05/02/02-4107,  приказа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31.07.2024 № П-05-106 о начале перехода на модернизированный Официальный информационный портал Республики Саха (Якутия) согласно плану-графику перехода органов государственной власти Республики Саха (Якутия) на модернизированный Официальный информационный портал Республики Саха (Якутия) работа по наполнению ответственными лицами Учреждения завершено в январе.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Ведение постоянного мониторинга в СМИ и социальных сетях в телекоммуникационной сети «Интернет» в части распространения материалов, касающихся деятельности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в целях контроля и обеспечения своевременного реагирования резонансных тем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совместно со структурными подразделениями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Ведется на постоянной основе.  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дали официальные пояснения на публикации в СМИ о земельных участках в Старой Табаге, находящихся в собственности у гр. Л., с видом разрешенного использования для индивидуального жилищного строительства.</w:t>
            </w:r>
          </w:p>
          <w:p w:rsidR="00FD33B3" w:rsidRPr="00FD33B3" w:rsidRDefault="004A44F7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hyperlink r:id="rId8" w:history="1">
              <w:r w:rsidR="00FD33B3" w:rsidRPr="00FD33B3">
                <w:rPr>
                  <w:rStyle w:val="aa"/>
                  <w:szCs w:val="24"/>
                </w:rPr>
                <w:t>https://minimush.sakha.gov.ru/news/front/view/id/3482896</w:t>
              </w:r>
            </w:hyperlink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Ведение мониторинга поступления обращений граждан, поступающих в адрес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через социальные сети во время трансляции прямых эфиров Главы РС (Я), руководителей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в телекоммуникационной сети «Интернет»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совместно со структурными подразделениями Учреждения,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Во время прямого эфира отчета Правительства РС (Я) поступило 2 вопроса от населения, на которые оперативно направлены ответы. 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Во время прямых эфиров Главы РС(Я) поступило 12 вопросов от населения, на которые оперативно направлены ответы.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Ведение взаимодействия с представителями региональных и федеральных СМИ, новостных </w:t>
            </w:r>
            <w:proofErr w:type="spellStart"/>
            <w:r w:rsidRPr="00FD33B3">
              <w:rPr>
                <w:szCs w:val="24"/>
              </w:rPr>
              <w:t>пабликов</w:t>
            </w:r>
            <w:proofErr w:type="spellEnd"/>
            <w:r w:rsidRPr="00FD33B3">
              <w:rPr>
                <w:szCs w:val="24"/>
              </w:rPr>
              <w:t xml:space="preserve"> в телекоммуникационной сети «Интернет», с </w:t>
            </w:r>
            <w:proofErr w:type="spellStart"/>
            <w:r w:rsidRPr="00FD33B3">
              <w:rPr>
                <w:szCs w:val="24"/>
              </w:rPr>
              <w:t>блогерами</w:t>
            </w:r>
            <w:proofErr w:type="spellEnd"/>
            <w:r w:rsidRPr="00FD33B3">
              <w:rPr>
                <w:szCs w:val="24"/>
              </w:rPr>
              <w:t xml:space="preserve"> в целях объективного освещения деятельности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в </w:t>
            </w:r>
            <w:proofErr w:type="spellStart"/>
            <w:r w:rsidRPr="00FD33B3">
              <w:rPr>
                <w:szCs w:val="24"/>
              </w:rPr>
              <w:t>медийном</w:t>
            </w:r>
            <w:proofErr w:type="spellEnd"/>
            <w:r w:rsidRPr="00FD33B3">
              <w:rPr>
                <w:szCs w:val="24"/>
              </w:rPr>
              <w:t xml:space="preserve"> пространстве, защиты деловой репутации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путем подготовки и размещения официальных ответов, комментариев, подготовки и направления официальных писем в адрес </w:t>
            </w:r>
            <w:proofErr w:type="spellStart"/>
            <w:r w:rsidRPr="00FD33B3">
              <w:rPr>
                <w:szCs w:val="24"/>
              </w:rPr>
              <w:t>медийных</w:t>
            </w:r>
            <w:proofErr w:type="spellEnd"/>
            <w:r w:rsidRPr="00FD33B3">
              <w:rPr>
                <w:szCs w:val="24"/>
              </w:rPr>
              <w:t xml:space="preserve"> источников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Работа по взаимодействию с представителями региональных и федеральных СМИ, новостных </w:t>
            </w:r>
            <w:proofErr w:type="spellStart"/>
            <w:r w:rsidRPr="00FD33B3">
              <w:rPr>
                <w:szCs w:val="24"/>
              </w:rPr>
              <w:t>пабликов</w:t>
            </w:r>
            <w:proofErr w:type="spellEnd"/>
            <w:r w:rsidRPr="00FD33B3">
              <w:rPr>
                <w:szCs w:val="24"/>
              </w:rPr>
              <w:t xml:space="preserve"> в телекоммуникационной сети «Интернет», с </w:t>
            </w:r>
            <w:proofErr w:type="spellStart"/>
            <w:r w:rsidRPr="00FD33B3">
              <w:rPr>
                <w:szCs w:val="24"/>
              </w:rPr>
              <w:t>блогерами</w:t>
            </w:r>
            <w:proofErr w:type="spellEnd"/>
            <w:r w:rsidRPr="00FD33B3">
              <w:rPr>
                <w:szCs w:val="24"/>
              </w:rPr>
              <w:t xml:space="preserve"> в целях объективного освещения деятельности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в </w:t>
            </w:r>
            <w:proofErr w:type="spellStart"/>
            <w:r w:rsidRPr="00FD33B3">
              <w:rPr>
                <w:szCs w:val="24"/>
              </w:rPr>
              <w:t>медийном</w:t>
            </w:r>
            <w:proofErr w:type="spellEnd"/>
            <w:r w:rsidRPr="00FD33B3">
              <w:rPr>
                <w:szCs w:val="24"/>
              </w:rPr>
              <w:t xml:space="preserve"> пространстве, защиты деловой репутации путем подготовки и размещения официальных ответов, комментариев, подготовки и направления официальных писем в адрес </w:t>
            </w:r>
            <w:proofErr w:type="spellStart"/>
            <w:r w:rsidRPr="00FD33B3">
              <w:rPr>
                <w:szCs w:val="24"/>
              </w:rPr>
              <w:t>медийных</w:t>
            </w:r>
            <w:proofErr w:type="spellEnd"/>
            <w:r w:rsidRPr="00FD33B3">
              <w:rPr>
                <w:szCs w:val="24"/>
              </w:rPr>
              <w:t xml:space="preserve"> источников ведется на постоянной основе.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14496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B268E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  <w:lang w:val="en-US"/>
              </w:rPr>
              <w:t>V</w:t>
            </w:r>
            <w:r w:rsidRPr="00FD33B3">
              <w:rPr>
                <w:b/>
                <w:szCs w:val="24"/>
              </w:rPr>
              <w:t>. Иная работа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</w:p>
        </w:tc>
        <w:tc>
          <w:tcPr>
            <w:tcW w:w="14496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B268E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0B268E">
            <w:pPr>
              <w:jc w:val="center"/>
              <w:rPr>
                <w:b/>
                <w:szCs w:val="24"/>
              </w:rPr>
            </w:pPr>
          </w:p>
        </w:tc>
      </w:tr>
      <w:tr w:rsidR="00FD33B3" w:rsidRPr="00FD33B3" w:rsidTr="00FD33B3">
        <w:trPr>
          <w:trHeight w:val="28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4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Пункта 3 Перечня поручений Главы Республики Саха (Якутия) от 13.01.2025 № Пл-166-П-А1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 январь-июнь 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адрес Щербаковой О.В. направлен отчет о перечислении добровольных пожертвований с заработной платы работников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 и подведомственных учреждений (1% от ФОТ).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Кроме того, данная информация направлена директору Северо-Восточного Фонда помощи и поддержки.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Запрос Минэкономики РС (Я) о ключевых показателях по отраслям с 2022-2025гг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 январь 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B268E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Информация по действующим АО с долей РС (Я) более 50% с 2022-2025гг. направлена в Минэкономики РС (С).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B268E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Поручение ДКТ во исполнение распоряжения Правительства Республики Саха (Якутия) от 02.09.2024 № 888-р «О вводе в промышленную эксплуатацию государственной информационной системы «Республиканский межведомственный портал по управлению государственной собственностью Республики Саха (Якутия)»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январь - февраль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АО с долей РС (Я) более 50% направлены приглашения об участии в обучении обладателей роли «Корпоративный секретарь» навыкам работы в ГИС «Корпоративный портал»;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АО с долей РС (Я) более 50% для ознакомления и исполнения направлен План мероприятий по внедрению ГИС «Республиканский межведомственный портал по управлению государственной собственностью РС (Я)» (ГИС «Корпоративный портал»), утвержденный распоряжением МИЗО РС (Я) от 29.01.2025 № Р-229;</w:t>
            </w:r>
          </w:p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3)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АО с долей РС (Я) направлен обучающий материал по использованию ГИС «Корпоративный портал».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Запрос Минэкономики РС (Я) от 22.01.2025 № 19/И-08-363 о поступлении и использование финансовых средств от приносящей доход деятельности (внебюджетной) подведомственными ГБУ за 2024 2025 годы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январь 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Подготовлена информация о поступлении и использование финансовых средств от приносящей доход деятельности (внебюджетной) подведомственными </w:t>
            </w:r>
            <w:proofErr w:type="spellStart"/>
            <w:r w:rsidRPr="00FD33B3">
              <w:rPr>
                <w:szCs w:val="24"/>
              </w:rPr>
              <w:t>Минимуществу</w:t>
            </w:r>
            <w:proofErr w:type="spellEnd"/>
            <w:r w:rsidRPr="00FD33B3">
              <w:rPr>
                <w:szCs w:val="24"/>
              </w:rPr>
              <w:t xml:space="preserve"> РС (Я) ГБУ за 2024-2025 годы.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ind w:left="108" w:right="108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Поручение </w:t>
            </w:r>
            <w:proofErr w:type="spellStart"/>
            <w:r w:rsidRPr="00FD33B3">
              <w:rPr>
                <w:szCs w:val="24"/>
              </w:rPr>
              <w:t>ДРиАД</w:t>
            </w:r>
            <w:proofErr w:type="spellEnd"/>
            <w:r w:rsidRPr="00FD33B3">
              <w:rPr>
                <w:szCs w:val="24"/>
              </w:rPr>
              <w:t xml:space="preserve"> – сформировать сведения по </w:t>
            </w:r>
            <w:proofErr w:type="spellStart"/>
            <w:r w:rsidRPr="00FD33B3">
              <w:rPr>
                <w:szCs w:val="24"/>
              </w:rPr>
              <w:t>ГУПам</w:t>
            </w:r>
            <w:proofErr w:type="spellEnd"/>
            <w:r w:rsidRPr="00FD33B3">
              <w:rPr>
                <w:szCs w:val="24"/>
              </w:rPr>
              <w:t xml:space="preserve"> и АО (форма 1.6. Ерошкина)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январь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Сведения по </w:t>
            </w:r>
            <w:proofErr w:type="spellStart"/>
            <w:r w:rsidRPr="00FD33B3">
              <w:rPr>
                <w:szCs w:val="24"/>
              </w:rPr>
              <w:t>ГУПам</w:t>
            </w:r>
            <w:proofErr w:type="spellEnd"/>
            <w:r w:rsidRPr="00FD33B3">
              <w:rPr>
                <w:szCs w:val="24"/>
              </w:rPr>
              <w:t xml:space="preserve"> и АО (форма 1.6. Ерошкина) за 9 месяцев 2024 сформированы, переданы в </w:t>
            </w:r>
            <w:proofErr w:type="spellStart"/>
            <w:r w:rsidRPr="00FD33B3">
              <w:rPr>
                <w:szCs w:val="24"/>
              </w:rPr>
              <w:t>ДРиАД</w:t>
            </w:r>
            <w:proofErr w:type="spellEnd"/>
            <w:r w:rsidRPr="00FD33B3">
              <w:rPr>
                <w:szCs w:val="24"/>
              </w:rPr>
              <w:t xml:space="preserve"> в рабочем порядке.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081715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Запрос Минтруда РС (Я) от 05.02.2025 № 16/09-1307 представить расчет дополнительной потребности по повышению оплаты труда работников подведомственных учреждений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февраль 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Расчеты доп. потребности по повышению оплаты труда работников подведомственных учреждений МИЗО РС (Я ГКУ РС(Я) «РАИ», ГБУ РС(Я) «ЦГКО», ГБУ РС(Я) «БТИ» направлен в Минтруд РС (Я).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ind w:left="108" w:right="108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Распоряжение Главы Республики Саха (Якутия) от 10.12.2024 г. №899-РГ «О качестве управления в государственном секторе»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март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Председателя Правительства РС (Я) направлена информация в части формирования гос. заданий в подведомственных учреждениях с не менее чем двумя показателями по оценке удовлетворенности населения качеством продуктов госсектора. </w:t>
            </w:r>
          </w:p>
          <w:p w:rsidR="00FD33B3" w:rsidRPr="00FD33B3" w:rsidRDefault="00FD33B3" w:rsidP="0050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2)В адрес ДКТ 06.02.2025, 03.03.2025 в рабочем порядке направлена информация о текущих значениях показателей удовлетворенности пользователей качеством услуг хозяйствующих субъектов РС (Я) и внесении изменений в Положение КПЭ.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ind w:left="108" w:right="108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Запрос первого заместителя руководителя Администрации Главы Республики Саха (Якутия) и Правительства Республики Саха (Якутия) Кузнецовой Е.А. от 10.03.2025 № 34-А4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март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Данные о деятельности подведомственных ГУ в 2023-2024 гг. и планов на 2025 год в соответствии с табличными формами и основными документами направлены.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ind w:left="108" w:right="108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Запрос Минфина РС (Я) 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март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Информация об объемах потребности в расходах на увеличение ФОТ прочих категорий работников подведомственных учреждений ГКУ РС(Я) «РАИ», ГБУ РС(Я) «ЦГКО», ГБУ РС(Я) «БТИ» с 01.01.2025 года направлена в Минфин РС (Я).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ind w:left="108" w:right="108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Запрос Счетной палаты РС (Я) 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март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Информация, согласно опросному листу по подведомственным учреждениям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 (Я), которым предоставлены целевые средства финансирования из госбюджета РС (Я) в 2024 году направлена.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Запрос Аппарата Правительства Российской Федерации от 01.04.2025 № 29282-П13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апрель 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Исполнен. </w:t>
            </w:r>
          </w:p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Информация по перечню мероприятий, планируемых в отношении каждого унитарного предприятия с высоким и средним риском неисполнения указания Президента Российской Федерации </w:t>
            </w:r>
            <w:proofErr w:type="spellStart"/>
            <w:r w:rsidRPr="00FD33B3">
              <w:rPr>
                <w:szCs w:val="24"/>
              </w:rPr>
              <w:t>В.В.Путина</w:t>
            </w:r>
            <w:proofErr w:type="spellEnd"/>
            <w:r w:rsidRPr="00FD33B3">
              <w:rPr>
                <w:szCs w:val="24"/>
              </w:rPr>
              <w:t xml:space="preserve"> от 18.12.2023 № Пр-2461 направлена в адрес УФАС по РС (Я).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Во исполнение пунктов 2 и 3 Плана мероприятий («Дорожная карта») по исполнению пункта 9 Перечня персональных поручений Главы Республики Саха (Якутия) членам Правительства Республики Саха (Якутия) на 2025 год от 30.01.2025 № Пр-1311-А1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апрель 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Исполнен. </w:t>
            </w:r>
          </w:p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В адрес ДКТ направлена информация о базовом значении выручки и чистой прибыли ГУП и АО с участием РС (Я) в уставном капитале свыше 50% за 2023-2025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Запрос Минтруда РС (Я) о предоставлении отчета об условиях заключения трудовых договоров с руководителями ГУП и АО в рамках ПП №591 от 24.12.2012г.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апрель 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Отчеты по подведомственным АО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направлены в Минтруд РС (Я) по закрытому контуру.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п. 2.1 решения заседания Межведомственной комиссии по охране труда РС (Я) от 17.04.2025 № 1-МВК 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май 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В адрес Минтруда РС (Я) направлена информация о проведении месячника охраны труда в соответствии с распоряжением Правительства РС (Я) от 05 апреля 2018 года № 366-р.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071C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Служебная записка ДКТ во исполнение п. 2 протокола совещания у Председателя Правительства РС (Я) Бычкова К.Е. по вопросам деятельности АО ФАПК «Якутия» от 29.04.2025 №Пр-45-П1</w:t>
            </w: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  <w:p w:rsidR="00FD33B3" w:rsidRPr="00FD33B3" w:rsidRDefault="00FD33B3" w:rsidP="005071C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май </w:t>
            </w:r>
          </w:p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5071C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Выписки из ЕГРН на недвижимое имущество 8 АО: АО «ЯХК», АО «ЯПФ», АО ФАПК «</w:t>
            </w:r>
            <w:proofErr w:type="spellStart"/>
            <w:r w:rsidRPr="00FD33B3">
              <w:rPr>
                <w:szCs w:val="24"/>
              </w:rPr>
              <w:t>Туймаада</w:t>
            </w:r>
            <w:proofErr w:type="spellEnd"/>
            <w:r w:rsidRPr="00FD33B3">
              <w:rPr>
                <w:szCs w:val="24"/>
              </w:rPr>
              <w:t>», АО Агрохолдинг «</w:t>
            </w:r>
            <w:proofErr w:type="spellStart"/>
            <w:r w:rsidRPr="00FD33B3">
              <w:rPr>
                <w:szCs w:val="24"/>
              </w:rPr>
              <w:t>Туймаада</w:t>
            </w:r>
            <w:proofErr w:type="spellEnd"/>
            <w:r w:rsidRPr="00FD33B3">
              <w:rPr>
                <w:szCs w:val="24"/>
              </w:rPr>
              <w:t>», АО «</w:t>
            </w:r>
            <w:proofErr w:type="spellStart"/>
            <w:r w:rsidRPr="00FD33B3">
              <w:rPr>
                <w:szCs w:val="24"/>
              </w:rPr>
              <w:t>Сайсары</w:t>
            </w:r>
            <w:proofErr w:type="spellEnd"/>
            <w:r w:rsidRPr="00FD33B3">
              <w:rPr>
                <w:szCs w:val="24"/>
              </w:rPr>
              <w:t xml:space="preserve">», АО Совхоз «Новый», АО НПФ», АО ФАПК «Якутия» направлен в ДКТ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5071C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16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Резолюция Председателя Правительства РС (Я) на письмо о </w:t>
            </w:r>
            <w:proofErr w:type="spellStart"/>
            <w:r w:rsidRPr="00FD33B3">
              <w:rPr>
                <w:szCs w:val="24"/>
              </w:rPr>
              <w:t>гос</w:t>
            </w:r>
            <w:proofErr w:type="spellEnd"/>
            <w:r w:rsidRPr="00FD33B3">
              <w:rPr>
                <w:szCs w:val="24"/>
              </w:rPr>
              <w:t xml:space="preserve"> задании ГКУ РС (Я) «Республиканское агентство имущества» на 2025 год и плановый период 2026 и 2027 годов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май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1. В адрес ДВИ АГИП РС (Я) направлено на согласование </w:t>
            </w:r>
            <w:proofErr w:type="spellStart"/>
            <w:r w:rsidRPr="00FD33B3">
              <w:rPr>
                <w:szCs w:val="24"/>
              </w:rPr>
              <w:t>гос</w:t>
            </w:r>
            <w:proofErr w:type="spellEnd"/>
            <w:r w:rsidRPr="00FD33B3">
              <w:rPr>
                <w:szCs w:val="24"/>
              </w:rPr>
              <w:t xml:space="preserve"> задании ГКУ РС (Я) «РАИ» на 2025 год и плановый период 2026 и 2027 годов с учетом установления второго показателя качества «Индекс клиентских усилий при получении услуги (работы)».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2.В адрес ДВИ АГИП РС (Я) направлено пояснение о причине отсутствия показателей по оценке удовлетворенности в разделах 2, 3 и 4 гос. задания ГКУ РС (Я) «РАИ».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Поручение ДКТ об оценки удовлетворенности клиентов качеством работ, услуг Обществами с долей РС (Я) в УК более 50% в рамках реализации Указа Главы РС (Я) от 26.08.2024 №410 «О государственном управлении в РС (Я)»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май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Сводная информация о проведенной и планируемой оценки удовлетворенности клиентов качеством работ, услуг Обществами с долей РС (Я) в УК более 50% направлена в ДКТ.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18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Запрос первого заместителя руководителя Администрации Главы РС (Я) и Правительства РС (Я) Кузнецовой Е.А. от 03.06.2025 № 254-А4 ГКУ РС(Я) «Республиканское агентство имущества»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июнь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Подготовлена сводная информация согласно пунктам запроса, направлена в ДКТ.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proofErr w:type="spellStart"/>
            <w:r w:rsidRPr="00FD33B3">
              <w:rPr>
                <w:szCs w:val="24"/>
              </w:rPr>
              <w:t>П.п</w:t>
            </w:r>
            <w:proofErr w:type="spellEnd"/>
            <w:r w:rsidRPr="00FD33B3">
              <w:rPr>
                <w:szCs w:val="24"/>
              </w:rPr>
              <w:t xml:space="preserve">. 3.2 и 3.3 решения заседания Межведомственной комиссии по охране труда РС (Я) от 17.04.2025 № 2-МВК 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июнь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Информация о том, что на коллегии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РС (Я) от 05.06.2025 рассмотрен вопрос «Об организации охраны труда в подведомственных учреждениях по итогам 2024 года» направлена в адрес </w:t>
            </w:r>
            <w:proofErr w:type="spellStart"/>
            <w:r w:rsidRPr="00FD33B3">
              <w:rPr>
                <w:szCs w:val="24"/>
              </w:rPr>
              <w:t>Минруда</w:t>
            </w:r>
            <w:proofErr w:type="spellEnd"/>
            <w:r w:rsidRPr="00FD33B3">
              <w:rPr>
                <w:szCs w:val="24"/>
              </w:rPr>
              <w:t xml:space="preserve"> РС (Я).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spacing w:after="160" w:line="259" w:lineRule="auto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Приказ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РС(Я) от 04.06.2025 № П-08-72 в рамках проведения Счетной палатой РС(Я) экспертно-аналитического мероприятия «Оценка эффективности приватизации организаций и объектов недвижимого имущества Республики Саха (Якутия), подлежавших приватизации в 2023-2024 годах»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июнь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spacing w:after="160" w:line="259" w:lineRule="auto"/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09.06.2025 г. подготовлены материалы по п. 6, 12, 14 и сохранены по установленной ссылке в рамках проведения Счетной палатой РС(Я) экспертно-аналитического мероприятия.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3B3">
              <w:rPr>
                <w:rFonts w:ascii="Times New Roman" w:hAnsi="Times New Roman"/>
                <w:sz w:val="24"/>
                <w:szCs w:val="24"/>
              </w:rPr>
              <w:t>Поручение Прокопьевой М.А. подготовить доверенности на участие в ГОСА</w:t>
            </w:r>
          </w:p>
          <w:p w:rsidR="00FD33B3" w:rsidRPr="00FD33B3" w:rsidRDefault="00FD33B3" w:rsidP="0005138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B3" w:rsidRPr="00FD33B3" w:rsidRDefault="00FD33B3" w:rsidP="0005138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B3" w:rsidRPr="00FD33B3" w:rsidRDefault="00FD33B3" w:rsidP="0005138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июнь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33B3">
              <w:rPr>
                <w:rFonts w:ascii="Times New Roman" w:hAnsi="Times New Roman"/>
                <w:b/>
                <w:sz w:val="24"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3B3">
              <w:rPr>
                <w:rFonts w:ascii="Times New Roman" w:hAnsi="Times New Roman"/>
                <w:sz w:val="24"/>
                <w:szCs w:val="24"/>
              </w:rPr>
              <w:t>Доверенности на Прокопьеву М.А., заместителя министра (во время отпуска министра с 16.06.2025) подготовлены для участия в ГОСА 16 АО.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3B3">
              <w:rPr>
                <w:rFonts w:ascii="Times New Roman" w:hAnsi="Times New Roman"/>
                <w:sz w:val="24"/>
                <w:szCs w:val="24"/>
              </w:rPr>
              <w:t xml:space="preserve">Поручение Прокопьевой М.А. подготовить сводную информацию о действующем составе Совета директоров хозяйственных обществ на 2024-2025 корпоративный год и кандидатурах на 2025-2026 корпоративный год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июнь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33B3">
              <w:rPr>
                <w:rFonts w:ascii="Times New Roman" w:hAnsi="Times New Roman"/>
                <w:b/>
                <w:sz w:val="24"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33B3">
              <w:rPr>
                <w:rFonts w:ascii="Times New Roman" w:hAnsi="Times New Roman"/>
                <w:sz w:val="24"/>
                <w:szCs w:val="24"/>
              </w:rPr>
              <w:t>19.06.2025 в ДКТ представлена сводная информация о действующем составе СД хоз. обществ на 2024-2025 корп. год и кандидатурах на 2025-2026 корп. год (сохранено на /Р).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Запрос </w:t>
            </w:r>
            <w:proofErr w:type="spellStart"/>
            <w:r w:rsidRPr="00FD33B3">
              <w:rPr>
                <w:szCs w:val="24"/>
              </w:rPr>
              <w:t>МинОБЖ</w:t>
            </w:r>
            <w:proofErr w:type="spellEnd"/>
            <w:r w:rsidRPr="00FD33B3">
              <w:rPr>
                <w:szCs w:val="24"/>
              </w:rPr>
              <w:t xml:space="preserve"> РС (Я) о формировании объемов потребности в нефтепродуктах 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июнь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2025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Информация направлена в </w:t>
            </w:r>
            <w:proofErr w:type="spellStart"/>
            <w:r w:rsidRPr="00FD33B3">
              <w:rPr>
                <w:szCs w:val="24"/>
              </w:rPr>
              <w:t>МинОБЖ</w:t>
            </w:r>
            <w:proofErr w:type="spellEnd"/>
            <w:r w:rsidRPr="00FD33B3">
              <w:rPr>
                <w:szCs w:val="24"/>
              </w:rPr>
              <w:t xml:space="preserve"> РС (Я)  по подведомственным организациям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РС (Я).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Поручение Прокопьевой М.А. исх. от 24.06.2025 №189 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июль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экономики, структурные отделы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 xml:space="preserve">Исполнен. 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Во исполнение поручения сформирована и направлена исх. от 04.07.2025 №545/1668 информация о выполняемом функционале ГКУ РС (Я) «РАИ» в разрезе отделов с примечанием/предложением.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Поручение руководителя ДКТ на запрос Счетной палаты Республики Саха (Якутия) от 01.07.2025 №33/03-11/1293 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июль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Во исполнение поручения подготовлены и направлены в ДКТ материалы по пунктам 4-6 приложения №2.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26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6520C7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Письмо </w:t>
            </w:r>
            <w:proofErr w:type="spellStart"/>
            <w:r w:rsidRPr="00FD33B3">
              <w:rPr>
                <w:szCs w:val="24"/>
              </w:rPr>
              <w:t>И.о</w:t>
            </w:r>
            <w:proofErr w:type="spellEnd"/>
            <w:r w:rsidRPr="00FD33B3">
              <w:rPr>
                <w:szCs w:val="24"/>
              </w:rPr>
              <w:t>. директора филиала ПАО ДЭК «</w:t>
            </w:r>
            <w:proofErr w:type="spellStart"/>
            <w:r w:rsidRPr="00FD33B3">
              <w:rPr>
                <w:szCs w:val="24"/>
              </w:rPr>
              <w:t>Якутскэнергосбыт</w:t>
            </w:r>
            <w:proofErr w:type="spellEnd"/>
            <w:r w:rsidRPr="00FD33B3">
              <w:rPr>
                <w:szCs w:val="24"/>
              </w:rPr>
              <w:t>» наличии у подведомственной организации просроченной дебиторской задолженности за поставленные коммунальные ресурсы по состоянию на 03.07.2025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июль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Во исполнение письма ПАО ДЭК «</w:t>
            </w:r>
            <w:proofErr w:type="spellStart"/>
            <w:r w:rsidRPr="00FD33B3">
              <w:rPr>
                <w:szCs w:val="24"/>
              </w:rPr>
              <w:t>Якутскэнергосбыт</w:t>
            </w:r>
            <w:proofErr w:type="spellEnd"/>
            <w:r w:rsidRPr="00FD33B3">
              <w:rPr>
                <w:szCs w:val="24"/>
              </w:rPr>
              <w:t xml:space="preserve">» от 04.07.2025 г. № 2-21-1-6628 о наличии у ГБУ БТИ просроченной </w:t>
            </w:r>
            <w:proofErr w:type="spellStart"/>
            <w:r w:rsidRPr="00FD33B3">
              <w:rPr>
                <w:szCs w:val="24"/>
              </w:rPr>
              <w:t>деб</w:t>
            </w:r>
            <w:proofErr w:type="spellEnd"/>
            <w:r w:rsidRPr="00FD33B3">
              <w:rPr>
                <w:szCs w:val="24"/>
              </w:rPr>
              <w:t>. задолженности за поставленные комм. ресурсы по состоянию на 03.07.2025 г. направлены разъяснения.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Во исполнение пункта 2 Протокола от 14.04.2025 г. № Пр-28-А3 заседания Комиссии по внедрению изменений в деятельность государственных учреждений Республики Саха (Якутия)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июль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Сформирована запрашиваемая информация по подведомственным учреждениям направлена в Минтруд РС (Я) 17.07.2025.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28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Согласование дополнения к плану ликвидации ГУП «</w:t>
            </w:r>
            <w:proofErr w:type="spellStart"/>
            <w:r w:rsidRPr="00FD33B3">
              <w:rPr>
                <w:szCs w:val="24"/>
              </w:rPr>
              <w:t>Сахамедпром</w:t>
            </w:r>
            <w:proofErr w:type="spellEnd"/>
            <w:r w:rsidRPr="00FD33B3">
              <w:rPr>
                <w:szCs w:val="24"/>
              </w:rPr>
              <w:t>» РС(Я), сметы расходов ГУП «</w:t>
            </w:r>
            <w:proofErr w:type="spellStart"/>
            <w:r w:rsidRPr="00FD33B3">
              <w:rPr>
                <w:szCs w:val="24"/>
              </w:rPr>
              <w:t>Сахамедпром</w:t>
            </w:r>
            <w:proofErr w:type="spellEnd"/>
            <w:r w:rsidRPr="00FD33B3">
              <w:rPr>
                <w:szCs w:val="24"/>
              </w:rPr>
              <w:t xml:space="preserve">» РС (Я) на период с сентября 2024 г. по август 2025 г. 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июль, сентябрь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1)Рассмотрены и согласованы доп. к плану ликвидации ГУП «</w:t>
            </w:r>
            <w:proofErr w:type="spellStart"/>
            <w:r w:rsidRPr="00FD33B3">
              <w:rPr>
                <w:szCs w:val="24"/>
              </w:rPr>
              <w:t>Сахамедпром</w:t>
            </w:r>
            <w:proofErr w:type="spellEnd"/>
            <w:r w:rsidRPr="00FD33B3">
              <w:rPr>
                <w:szCs w:val="24"/>
              </w:rPr>
              <w:t>» РС(Я), смета расходов на период с сентября 2024 г. по август 2025 г. Направлены ликвидатору ГУП 25.07.2025 г.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2) Во исполнение запроса МЗ РС (Я) от 03.09.2025 подготовлено и подписано доп. соглашение № 9 к договору на проведение процедуры ликвидации </w:t>
            </w:r>
            <w:proofErr w:type="spellStart"/>
            <w:r w:rsidRPr="00FD33B3">
              <w:rPr>
                <w:szCs w:val="24"/>
              </w:rPr>
              <w:t>ГУПа</w:t>
            </w:r>
            <w:proofErr w:type="spellEnd"/>
            <w:r w:rsidRPr="00FD33B3">
              <w:rPr>
                <w:szCs w:val="24"/>
              </w:rPr>
              <w:t xml:space="preserve"> от 26.12.2023 г. о продлении срока полномочий ликвидатора до 31.10.2025 года.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Запрос Управления Федеральной антимонопольной службы по Республике Саха (Якутия) от 21.07.2025 г. №АК/4391/25 о МУП «</w:t>
            </w:r>
            <w:proofErr w:type="spellStart"/>
            <w:r w:rsidRPr="00FD33B3">
              <w:rPr>
                <w:szCs w:val="24"/>
              </w:rPr>
              <w:t>Жатайская</w:t>
            </w:r>
            <w:proofErr w:type="spellEnd"/>
            <w:r w:rsidRPr="00FD33B3">
              <w:rPr>
                <w:szCs w:val="24"/>
              </w:rPr>
              <w:t xml:space="preserve"> транспортная компания», в отношении которого дело о несостоятельности (банкротстве) прекращено 08.05.2025 г. (дело № А58-9996/2023).</w:t>
            </w:r>
          </w:p>
          <w:p w:rsidR="00FD33B3" w:rsidRDefault="00FD33B3" w:rsidP="00051389">
            <w:pPr>
              <w:jc w:val="both"/>
              <w:rPr>
                <w:szCs w:val="24"/>
              </w:rPr>
            </w:pPr>
          </w:p>
          <w:p w:rsidR="006520C7" w:rsidRDefault="006520C7" w:rsidP="00051389">
            <w:pPr>
              <w:jc w:val="both"/>
              <w:rPr>
                <w:szCs w:val="24"/>
              </w:rPr>
            </w:pPr>
          </w:p>
          <w:p w:rsidR="006520C7" w:rsidRDefault="006520C7" w:rsidP="00051389">
            <w:pPr>
              <w:jc w:val="both"/>
              <w:rPr>
                <w:szCs w:val="24"/>
              </w:rPr>
            </w:pPr>
          </w:p>
          <w:p w:rsidR="006520C7" w:rsidRDefault="006520C7" w:rsidP="00051389">
            <w:pPr>
              <w:jc w:val="both"/>
              <w:rPr>
                <w:szCs w:val="24"/>
              </w:rPr>
            </w:pPr>
          </w:p>
          <w:p w:rsidR="006520C7" w:rsidRDefault="006520C7" w:rsidP="00051389">
            <w:pPr>
              <w:jc w:val="both"/>
              <w:rPr>
                <w:szCs w:val="24"/>
              </w:rPr>
            </w:pPr>
          </w:p>
          <w:p w:rsidR="006520C7" w:rsidRDefault="006520C7" w:rsidP="00051389">
            <w:pPr>
              <w:jc w:val="both"/>
              <w:rPr>
                <w:szCs w:val="24"/>
              </w:rPr>
            </w:pPr>
          </w:p>
          <w:p w:rsidR="006520C7" w:rsidRDefault="006520C7" w:rsidP="00051389">
            <w:pPr>
              <w:jc w:val="both"/>
              <w:rPr>
                <w:szCs w:val="24"/>
              </w:rPr>
            </w:pPr>
          </w:p>
          <w:p w:rsidR="006520C7" w:rsidRPr="00FD33B3" w:rsidRDefault="006520C7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июль 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Главы ОА ГО «</w:t>
            </w:r>
            <w:proofErr w:type="spellStart"/>
            <w:r w:rsidRPr="00FD33B3">
              <w:rPr>
                <w:szCs w:val="24"/>
              </w:rPr>
              <w:t>Жатай</w:t>
            </w:r>
            <w:proofErr w:type="spellEnd"/>
            <w:r w:rsidRPr="00FD33B3">
              <w:rPr>
                <w:szCs w:val="24"/>
              </w:rPr>
              <w:t>» 28.07.2025 направлен запрос о представлении предложения по корректировке плана графика реформирования ГУП/МУП, находящихся на территории РС (Я), утвержденного распоряжением Главы РС (Я) от 22.01.2024 г. №31-РГ с включением Предприятия в иные процедуры.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2) </w:t>
            </w:r>
            <w:proofErr w:type="gramStart"/>
            <w:r w:rsidRPr="00FD33B3">
              <w:rPr>
                <w:szCs w:val="24"/>
              </w:rPr>
              <w:t>В</w:t>
            </w:r>
            <w:proofErr w:type="gramEnd"/>
            <w:r w:rsidRPr="00FD33B3">
              <w:rPr>
                <w:szCs w:val="24"/>
              </w:rPr>
              <w:t xml:space="preserve"> адрес руководителя Управления Федеральной службы судебных приставов по РС (Я) 28.07.2025 направлен запрос о направлении информации о ходе реализации имущества Предприятия.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3) В адрес Управления Федеральной антимонопольной службы по РС (Я) 28.07.2025 направлена информация о МУП «</w:t>
            </w:r>
            <w:proofErr w:type="spellStart"/>
            <w:r w:rsidRPr="00FD33B3">
              <w:rPr>
                <w:szCs w:val="24"/>
              </w:rPr>
              <w:t>Жатайская</w:t>
            </w:r>
            <w:proofErr w:type="spellEnd"/>
            <w:r w:rsidRPr="00FD33B3">
              <w:rPr>
                <w:szCs w:val="24"/>
              </w:rPr>
              <w:t xml:space="preserve"> транспортная компания».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Поручение Прокопьевой М.А. В целях осуществления мониторинга за ФХД обществ с долей участия Республики Саха (Якутия) запросить в АО с долей РС (Я) информацию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август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целях осуществления мониторинга за ФХД обществ с долей участия РС (Я) в адрес АО 01.08.2025 направлен запрос о предоставлении краткой справки о состоянии общества; информации о привлеченных кредитах и займах; финансовой модели до 2027 года. 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По предоставленным данным сформированы сводные материалы по отраслям, сохранены по адресу: P:\ОГС\5. ФХД\21.07.2025_Справки, </w:t>
            </w:r>
            <w:proofErr w:type="spellStart"/>
            <w:r w:rsidRPr="00FD33B3">
              <w:rPr>
                <w:szCs w:val="24"/>
              </w:rPr>
              <w:t>финмодель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Запрос Управления Федеральной налоговой службы по Республике Саха (Якутия) от 17.07.2025 №34-03/028922@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август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Сформирована и направлена 04.08.2025 информация о погашении подведомственными организациями задолженности по Единому налоговому счету АО РСР «Якутский фондовый центр», АО «</w:t>
            </w:r>
            <w:proofErr w:type="spellStart"/>
            <w:r w:rsidRPr="00FD33B3">
              <w:rPr>
                <w:szCs w:val="24"/>
              </w:rPr>
              <w:t>Сахагипрозем</w:t>
            </w:r>
            <w:proofErr w:type="spellEnd"/>
            <w:r w:rsidRPr="00FD33B3">
              <w:rPr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Во исполнение запроса Заместителя министра предпринимательства, торговли и туризма Республики Саха (Якутия) Карповой М.Э. от 30.07.2025 №03-4264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август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Сформирована информация о заключенных долгосрочных контрактах с субъектами малого и среднего предпринимательства в период с 2023-2025 годы, направлена в </w:t>
            </w:r>
            <w:proofErr w:type="spellStart"/>
            <w:r w:rsidRPr="00FD33B3">
              <w:rPr>
                <w:szCs w:val="24"/>
              </w:rPr>
              <w:t>Минпред</w:t>
            </w:r>
            <w:proofErr w:type="spellEnd"/>
            <w:r w:rsidRPr="00FD33B3">
              <w:rPr>
                <w:szCs w:val="24"/>
              </w:rPr>
              <w:t xml:space="preserve"> РС (Я) 06.08.2025.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Рассмотрение проекта антикризисного АО «Корпорация развития Республики Саха (Якутия)» плана 2025-2026 годы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август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Рассмотрен проект антикризисного АО «Корпорация развития РС (Я)» плана 2025-2026 годы. Подготовлено заключение к проекту 18.08.2025.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Запрос Следственной части по расследованию организационной преступной деятельности Следственного управления Министерства внутренних дел по Республике Саха (Якутия) от 15.08.2025 г. №_7/1 1269 по уголовному делу АО ЛК «</w:t>
            </w:r>
            <w:proofErr w:type="spellStart"/>
            <w:r w:rsidRPr="00FD33B3">
              <w:rPr>
                <w:szCs w:val="24"/>
              </w:rPr>
              <w:t>Туймаада</w:t>
            </w:r>
            <w:proofErr w:type="spellEnd"/>
            <w:r w:rsidRPr="00FD33B3">
              <w:rPr>
                <w:szCs w:val="24"/>
              </w:rPr>
              <w:t>-Лизинг»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август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Информация направлена Следственной части по расследованию организационной преступной деятельности Следственного управления 19.08.2025.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Письмо МФ РС (Я) от 19.08.2025 № 17/07-33/39-1/205 о рассмотрении и утверждении проекта ликвидационного баланса государственное унитарное финансово-кредитное предприятие «РАУДКР при Правительстве РС (Я)»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август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В адрес МФ РС (Я) 20.08.2025 направлен ответ о устранении</w:t>
            </w:r>
            <w:r w:rsidRPr="00FD33B3">
              <w:rPr>
                <w:b/>
                <w:szCs w:val="24"/>
              </w:rPr>
              <w:t xml:space="preserve"> </w:t>
            </w:r>
            <w:r w:rsidRPr="00FD33B3">
              <w:rPr>
                <w:szCs w:val="24"/>
              </w:rPr>
              <w:t xml:space="preserve">замечаний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ликвидатором </w:t>
            </w:r>
            <w:proofErr w:type="spellStart"/>
            <w:r w:rsidRPr="00FD33B3">
              <w:rPr>
                <w:szCs w:val="24"/>
              </w:rPr>
              <w:t>ГУПа</w:t>
            </w:r>
            <w:proofErr w:type="spellEnd"/>
            <w:r w:rsidRPr="00FD33B3">
              <w:rPr>
                <w:szCs w:val="24"/>
              </w:rPr>
              <w:t xml:space="preserve">, а также принятия мер по бездействию ликвидатора </w:t>
            </w:r>
            <w:proofErr w:type="spellStart"/>
            <w:r w:rsidRPr="00FD33B3">
              <w:rPr>
                <w:szCs w:val="24"/>
              </w:rPr>
              <w:t>ГУПа</w:t>
            </w:r>
            <w:proofErr w:type="spellEnd"/>
            <w:r w:rsidRPr="00FD33B3">
              <w:rPr>
                <w:szCs w:val="24"/>
              </w:rPr>
              <w:t>, и обеспечения подписания проекта доп. соглашения к договору на проведение процедуры ликвидации.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36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051389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Поручение Прокопьевой М.А.</w:t>
            </w: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  <w:p w:rsidR="00FD33B3" w:rsidRPr="00FD33B3" w:rsidRDefault="00FD33B3" w:rsidP="00051389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сентябрь</w:t>
            </w:r>
          </w:p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051389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В адрес 12 ОГВ РС (Я) 09.09.2025 г. направлены письма об организации работы представителей РС(Я) в органах управления и контроля хозяйственных обществ с участием РС(Я).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051389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Во исполнение Перечня поручений № 92-П2 от 22.08.2025, поручения № 1322-А3 от 03.09.2025 по РИС WEB-Торги-КС</w:t>
            </w:r>
          </w:p>
          <w:p w:rsidR="00566A95" w:rsidRPr="00FD33B3" w:rsidRDefault="00566A95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сентябрь</w:t>
            </w:r>
          </w:p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В адрес АО направлены запросы о предоставлении информации 09.09.2025. Сводная информация направлена в ДКТ в октябре </w:t>
            </w:r>
            <w:proofErr w:type="spellStart"/>
            <w:r w:rsidRPr="00FD33B3">
              <w:rPr>
                <w:szCs w:val="24"/>
              </w:rPr>
              <w:t>т.г</w:t>
            </w:r>
            <w:proofErr w:type="spellEnd"/>
            <w:r w:rsidRPr="00FD33B3">
              <w:rPr>
                <w:szCs w:val="24"/>
              </w:rPr>
              <w:t>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38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566A95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Письмо МФ РС (Я) от 16.09.2025 № 17/07-33/39-1/224 о замене ликвидатора ГУФКП «Республиканское агентство по управлению денежно кредитными ресурсами завоза грузов при Правительстве Республики Саха (Якутия)»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сентябрь</w:t>
            </w:r>
          </w:p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>В адрес МФ РС (Я) направлен ответ 18.09.2025 о принятии мер по смене ликвидатора и завершить ликвидационные мероприятия в части ГУП РАУДКР.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100 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Поручение Прокопьевой М.А. Во исполнение п.3 Перечня поручений Главы РС(Я) от 02.09.2025 № Пл-181-П-А1 о проведении работы по вопросам эконом. составляющей деятельности организаций с участием РС (Я) в рамках оптимизации расходов на 2026 год и плановых период 2027 и 2028 годов, в соответствии с пунктом 3.2. Перечня поручений Руководителя Администрации Главы РС (Я) и Правительства РС (Я) от 17.09.2025 г. №22 по итогам заседания Штаба по работе над проектом бюджета на 2026-2028 гг. РС (Я) от 16 сентября 2025 г. создана межведомственной рабочая группа по направлению «Расходы </w:t>
            </w:r>
            <w:proofErr w:type="spellStart"/>
            <w:r w:rsidRPr="00FD33B3">
              <w:rPr>
                <w:szCs w:val="24"/>
              </w:rPr>
              <w:t>хозсубъектов</w:t>
            </w:r>
            <w:proofErr w:type="spellEnd"/>
            <w:r w:rsidRPr="00FD33B3">
              <w:rPr>
                <w:szCs w:val="24"/>
              </w:rPr>
              <w:t xml:space="preserve">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сентябрь</w:t>
            </w:r>
          </w:p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Сделан </w:t>
            </w:r>
            <w:proofErr w:type="spellStart"/>
            <w:r w:rsidRPr="00FD33B3">
              <w:rPr>
                <w:szCs w:val="24"/>
              </w:rPr>
              <w:t>обзвон</w:t>
            </w:r>
            <w:proofErr w:type="spellEnd"/>
            <w:r w:rsidRPr="00FD33B3">
              <w:rPr>
                <w:szCs w:val="24"/>
              </w:rPr>
              <w:t xml:space="preserve"> АО в части предоставления заполненных чек-листов в количестве 11 разделов, предусматривающие показатели по структуре расходов, оплате труда, показателям эффективности, сведения о закупочной деятельности и о дочерних зависимых обществах. 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Предоставившие чек-листы сохранены по адресу: P:\ПМА от ДКТ\ШТАБ\МРГ по АО\03.10.2025_Ответы </w:t>
            </w:r>
            <w:proofErr w:type="spellStart"/>
            <w:r w:rsidRPr="00FD33B3">
              <w:rPr>
                <w:szCs w:val="24"/>
              </w:rPr>
              <w:t>АО_чек</w:t>
            </w:r>
            <w:proofErr w:type="spellEnd"/>
            <w:r w:rsidRPr="00FD33B3">
              <w:rPr>
                <w:szCs w:val="24"/>
              </w:rPr>
              <w:t xml:space="preserve">-листы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100 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Предоставление сведений из реестра государственного имущества РС(Я) по запросам Финансовых управляющих по делам о банкротстве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течение года, 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color w:val="auto"/>
                <w:szCs w:val="24"/>
              </w:rPr>
            </w:pPr>
            <w:r w:rsidRPr="00FD33B3">
              <w:rPr>
                <w:b/>
                <w:color w:val="auto"/>
                <w:szCs w:val="24"/>
              </w:rPr>
              <w:t>Исполнено.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color w:val="auto"/>
                <w:szCs w:val="24"/>
              </w:rPr>
              <w:t>Проработано 264 заявлений.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100 </w:t>
            </w:r>
          </w:p>
        </w:tc>
      </w:tr>
      <w:tr w:rsidR="00FD33B3" w:rsidRPr="00FD33B3" w:rsidTr="00FD33B3">
        <w:trPr>
          <w:trHeight w:val="22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Расклеивание уведомлений на 822 гаража, расположенных в г. Якутске, Вилюйский тракт 3 км.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май </w:t>
            </w:r>
          </w:p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Отдел государственных услуг и регулирования сделок, </w:t>
            </w:r>
          </w:p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Исполнено.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поручению первого заместителя министра Арбузовой С.А. и Департамента по земельной политике, были расклеены уведомления о нарушении земельного законодательства и освобождении самовольно занятых земельных участков по адресу г. Якутск, Вилюйский тракт 3 км.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22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по объявлению аукционов на земельные участки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июль-сентябрь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государственных услуг и регулирования сделок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 3 квартал отработан предварительный перечень из 6605 земельных участков, составлен перечень из 41 земельного участка, на которые возможно объявить аукцион. 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Заказаны выписки, направлен 41 запрос о предоставлении сведений по муниципальному земельному контролю, также запрошены градостроительный план земельных участков.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Объявлен 1 аукцион у которого был полный комплект документов для объявления аукциона.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</w:p>
        </w:tc>
        <w:tc>
          <w:tcPr>
            <w:tcW w:w="14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AE196A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Отдел по общим вопросам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плану перехода органов государственной власти РС(Я) на модернизированный Официальный информационный портал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Республики Саха (Якутия), утвержденного распоряжением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Администрации Главы Республики Саха (Якутия) и Правительства Республики Саха (Якутия) от 01 августа 2024 г. № 627-РА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январь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Завершено наполнение сайта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на Портале информацией согласно требованиям ФЗ от 09 февраля 2009 г.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№ 8-ФЗ «Об обеспечении доступа к информации о деятельности государственных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органов и органов местного самоуправления» и Указа Главы Республики Саха (Якутия) от 17 апреля 2017 г. № 1845 «Об обеспечении доступа к информации о деятельности Главы Республики Саха (Якутия), органов государственной власти, органов местного самоуправления Республики Саха (Якутия) и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подведомственных им организаций в сети Интернет».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По п. 2 перечня поручений заместителя полномочного представителя Президента Российской Федерации в Дальневосточном федеральном округе </w:t>
            </w:r>
            <w:proofErr w:type="spellStart"/>
            <w:r w:rsidRPr="00FD33B3">
              <w:rPr>
                <w:szCs w:val="24"/>
              </w:rPr>
              <w:t>Куранова</w:t>
            </w:r>
            <w:proofErr w:type="spellEnd"/>
            <w:r w:rsidRPr="00FD33B3">
              <w:rPr>
                <w:szCs w:val="24"/>
              </w:rPr>
              <w:t xml:space="preserve"> Г.В.  от 18.12.2024 № А1-10252</w:t>
            </w:r>
          </w:p>
          <w:p w:rsidR="004A44F7" w:rsidRPr="00FD33B3" w:rsidRDefault="004A44F7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февраль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Утвержден распоряжением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10.02.2025 № Р-330 План основных мероприятий по организации и празднованию 80-летия Победы в Великой Отечественной войне 1941-1945 гг., организации мероприятий, приуроченных к Году защитника Родины, медиа освещения в СМИ и социальных сетях Министерства, подведомственных и курируемых организаций.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Утверждение Плана работы рабочей группы по организации и проведению празднования 80-й годовщины Победы в Великой Отечественной войне 1941-1945 гг. в Республике Саха (Якутия)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февраль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450A8D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Распоряжением 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10.02.2025 № Р-330 утвержден план основных мероприятий по организации и празднования 80-летия Победы в Великой Отечественной войне 1941-1945 гг., организации мероприятий, приуроченных к Году защитника Родины, медиа освещения в СМИ и социальных сетях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РС(Я), подведомственных и курируемых организаций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46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Создание рабочей группы по организации и празднованию 80-й годовщины Победы в Великой Отечественной войне 1941-1945 гг. в Республике Саха (Якутия)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Отдел по общим вопросам, подведомственные организации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Приказом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14.02.2025 № П-014-27 утверждена рабочая группа по организации и празднованию 80-летия Победы в Великой Отечественной войне 1941-1945 гг. в части медиа освещения в СМИ и социальных сетях Министерства имущественных и земельных отношений Республики Саха (Якутия)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 распоряжению Главы Республики Саха (Якутия) от 18 декабря 2024 г. № 930-РГ, письма </w:t>
            </w:r>
            <w:proofErr w:type="spellStart"/>
            <w:r w:rsidRPr="00FD33B3">
              <w:rPr>
                <w:szCs w:val="24"/>
              </w:rPr>
              <w:t>Минмолодежи</w:t>
            </w:r>
            <w:proofErr w:type="spellEnd"/>
            <w:r w:rsidRPr="00FD33B3">
              <w:rPr>
                <w:szCs w:val="24"/>
              </w:rPr>
              <w:t xml:space="preserve"> от 11 марта 2025 г. № 09/1004-03 с 17 по 22 марта 2025 г. в г. Якутске пройдет Молодежный фестиваль «МУУС УСТАР». Поручение </w:t>
            </w:r>
            <w:proofErr w:type="gramStart"/>
            <w:r w:rsidRPr="00FD33B3">
              <w:rPr>
                <w:szCs w:val="24"/>
              </w:rPr>
              <w:t>об  организации</w:t>
            </w:r>
            <w:proofErr w:type="gramEnd"/>
            <w:r w:rsidRPr="00FD33B3">
              <w:rPr>
                <w:szCs w:val="24"/>
              </w:rPr>
              <w:t xml:space="preserve"> встречи курируемых делегаций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март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AE196A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18 марта 2025 года организована встреча участников ежегодного молодежного фестиваля «</w:t>
            </w:r>
            <w:proofErr w:type="spellStart"/>
            <w:r w:rsidRPr="00FD33B3">
              <w:rPr>
                <w:szCs w:val="24"/>
              </w:rPr>
              <w:t>Муус</w:t>
            </w:r>
            <w:proofErr w:type="spellEnd"/>
            <w:r w:rsidRPr="00FD33B3">
              <w:rPr>
                <w:szCs w:val="24"/>
              </w:rPr>
              <w:t xml:space="preserve"> </w:t>
            </w:r>
            <w:proofErr w:type="spellStart"/>
            <w:r w:rsidRPr="00FD33B3">
              <w:rPr>
                <w:szCs w:val="24"/>
              </w:rPr>
              <w:t>Устар</w:t>
            </w:r>
            <w:proofErr w:type="spellEnd"/>
            <w:r w:rsidRPr="00FD33B3">
              <w:rPr>
                <w:szCs w:val="24"/>
              </w:rPr>
              <w:t xml:space="preserve">» с министром имущественных и земельных отношений Республики Саха (Якутия) Павлом </w:t>
            </w:r>
            <w:proofErr w:type="spellStart"/>
            <w:r w:rsidRPr="00FD33B3">
              <w:rPr>
                <w:szCs w:val="24"/>
              </w:rPr>
              <w:t>Багынановым</w:t>
            </w:r>
            <w:proofErr w:type="spellEnd"/>
            <w:r w:rsidRPr="00FD33B3">
              <w:rPr>
                <w:szCs w:val="24"/>
              </w:rPr>
              <w:t xml:space="preserve"> с вручением памятных подарков.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AE196A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48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4F7" w:rsidRDefault="00FD33B3" w:rsidP="004E2037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 исполнению пунктов Плана основных мероприятий, утвержденных распоряжением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10.02.2025 № Р-330</w:t>
            </w:r>
          </w:p>
          <w:p w:rsidR="004A44F7" w:rsidRDefault="004A44F7" w:rsidP="004E2037">
            <w:pPr>
              <w:jc w:val="both"/>
              <w:rPr>
                <w:szCs w:val="24"/>
              </w:rPr>
            </w:pPr>
          </w:p>
          <w:p w:rsidR="004A44F7" w:rsidRDefault="004A44F7" w:rsidP="004E2037">
            <w:pPr>
              <w:jc w:val="both"/>
              <w:rPr>
                <w:szCs w:val="24"/>
              </w:rPr>
            </w:pPr>
          </w:p>
          <w:p w:rsidR="004A44F7" w:rsidRDefault="004A44F7" w:rsidP="004E2037">
            <w:pPr>
              <w:jc w:val="both"/>
              <w:rPr>
                <w:szCs w:val="24"/>
              </w:rPr>
            </w:pPr>
          </w:p>
          <w:p w:rsidR="004A44F7" w:rsidRDefault="004A44F7" w:rsidP="004E2037">
            <w:pPr>
              <w:jc w:val="both"/>
              <w:rPr>
                <w:szCs w:val="24"/>
              </w:rPr>
            </w:pPr>
          </w:p>
          <w:p w:rsidR="004A44F7" w:rsidRDefault="004A44F7" w:rsidP="004E2037">
            <w:pPr>
              <w:jc w:val="both"/>
              <w:rPr>
                <w:szCs w:val="24"/>
              </w:rPr>
            </w:pPr>
          </w:p>
          <w:p w:rsidR="004A44F7" w:rsidRDefault="004A44F7" w:rsidP="004E2037">
            <w:pPr>
              <w:jc w:val="both"/>
              <w:rPr>
                <w:szCs w:val="24"/>
              </w:rPr>
            </w:pPr>
          </w:p>
          <w:p w:rsidR="004A44F7" w:rsidRDefault="004A44F7" w:rsidP="004E2037">
            <w:pPr>
              <w:jc w:val="both"/>
              <w:rPr>
                <w:szCs w:val="24"/>
              </w:rPr>
            </w:pPr>
          </w:p>
          <w:p w:rsidR="004A44F7" w:rsidRDefault="004A44F7" w:rsidP="004E2037">
            <w:pPr>
              <w:jc w:val="both"/>
              <w:rPr>
                <w:szCs w:val="24"/>
              </w:rPr>
            </w:pPr>
          </w:p>
          <w:p w:rsidR="004A44F7" w:rsidRPr="00FD33B3" w:rsidRDefault="004A44F7" w:rsidP="004E2037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апрель-май 202 года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4E203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рабочая группа в соответствии с приказом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14.02.2025 № П-014-27, подведомственные организации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РС(Я), </w:t>
            </w:r>
          </w:p>
          <w:p w:rsidR="00FD33B3" w:rsidRPr="00FD33B3" w:rsidRDefault="00FD33B3" w:rsidP="004A44F7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структурные подразделения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и ГКУ РС(Я) «РАИ»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4E2037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Пункты с 1,2,3,4,5,6,7,9,10,1113,14,15,17,18,19,20 Плана основных мероприятий, утвержденных распоряжением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от 10.02.2025 № Р-330 исполнены в полном объеме.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Проведение итоговой презентации о деятельности СМИ за 2024 г., болевых вопросах и предложениях.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июнь 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Проведено итоговое совещание с участие министра </w:t>
            </w:r>
            <w:proofErr w:type="spellStart"/>
            <w:r w:rsidRPr="00FD33B3">
              <w:rPr>
                <w:szCs w:val="24"/>
              </w:rPr>
              <w:t>Багынанова</w:t>
            </w:r>
            <w:proofErr w:type="spellEnd"/>
            <w:r w:rsidRPr="00FD33B3">
              <w:rPr>
                <w:szCs w:val="24"/>
              </w:rPr>
              <w:t xml:space="preserve"> П.Н., руководителей департаментов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на тему «Итоги информационной деятельности </w:t>
            </w:r>
            <w:r w:rsidRPr="00FD33B3">
              <w:rPr>
                <w:szCs w:val="24"/>
              </w:rPr>
              <w:br/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за 2024 г.»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Создание </w:t>
            </w:r>
            <w:proofErr w:type="spellStart"/>
            <w:r w:rsidRPr="00FD33B3">
              <w:rPr>
                <w:szCs w:val="24"/>
              </w:rPr>
              <w:t>имиджевой</w:t>
            </w:r>
            <w:proofErr w:type="spellEnd"/>
            <w:r w:rsidRPr="00FD33B3">
              <w:rPr>
                <w:szCs w:val="24"/>
              </w:rPr>
              <w:t xml:space="preserve"> политики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июнь 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1)Организована профессиональная фотоссесия для работников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к празднованию национального праздника </w:t>
            </w:r>
            <w:proofErr w:type="spellStart"/>
            <w:r w:rsidRPr="00FD33B3">
              <w:rPr>
                <w:szCs w:val="24"/>
              </w:rPr>
              <w:t>Ысыах</w:t>
            </w:r>
            <w:proofErr w:type="spellEnd"/>
            <w:r w:rsidRPr="00FD33B3">
              <w:rPr>
                <w:szCs w:val="24"/>
              </w:rPr>
              <w:t xml:space="preserve"> в Старом городе;</w:t>
            </w:r>
          </w:p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</w:rPr>
              <w:t xml:space="preserve">2)Организована профессиональная фотоссесия для </w:t>
            </w:r>
            <w:proofErr w:type="spellStart"/>
            <w:r w:rsidRPr="00FD33B3">
              <w:rPr>
                <w:szCs w:val="24"/>
              </w:rPr>
              <w:t>рководства</w:t>
            </w:r>
            <w:proofErr w:type="spellEnd"/>
            <w:r w:rsidRPr="00FD33B3">
              <w:rPr>
                <w:szCs w:val="24"/>
              </w:rPr>
              <w:t xml:space="preserve">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и подведомственных учреждений ГКУ РС(Я) «РАИ», ГБУ РС(Я) «ЦГКО», ГБУ РС(Я) «БТИ»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Участие в акции «Особенности национальной уборки»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июнь 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Принято участие в субботнике по </w:t>
            </w:r>
            <w:proofErr w:type="spellStart"/>
            <w:r w:rsidRPr="00FD33B3">
              <w:rPr>
                <w:szCs w:val="24"/>
              </w:rPr>
              <w:t>ул.Хабарова</w:t>
            </w:r>
            <w:proofErr w:type="spellEnd"/>
            <w:r w:rsidRPr="00FD33B3">
              <w:rPr>
                <w:szCs w:val="24"/>
              </w:rPr>
              <w:t xml:space="preserve"> до 2023 </w:t>
            </w:r>
            <w:proofErr w:type="spellStart"/>
            <w:r w:rsidRPr="00FD33B3">
              <w:rPr>
                <w:szCs w:val="24"/>
              </w:rPr>
              <w:t>мкр</w:t>
            </w:r>
            <w:proofErr w:type="spellEnd"/>
            <w:r w:rsidRPr="00FD33B3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38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  <w:shd w:val="clear" w:color="auto" w:fill="FFFFFF"/>
              </w:rPr>
            </w:pPr>
            <w:r w:rsidRPr="00FD33B3">
              <w:rPr>
                <w:szCs w:val="24"/>
                <w:shd w:val="clear" w:color="auto" w:fill="FFFFFF"/>
              </w:rPr>
              <w:t>Участие в общегородском субботнике в рамках Всероссийской акции "Вода России"</w:t>
            </w:r>
          </w:p>
          <w:p w:rsidR="00FD33B3" w:rsidRDefault="00FD33B3" w:rsidP="0099255F">
            <w:pPr>
              <w:jc w:val="both"/>
              <w:rPr>
                <w:szCs w:val="24"/>
                <w:shd w:val="clear" w:color="auto" w:fill="FFFFFF"/>
              </w:rPr>
            </w:pPr>
          </w:p>
          <w:p w:rsidR="004A44F7" w:rsidRPr="00FD33B3" w:rsidRDefault="004A44F7" w:rsidP="0099255F">
            <w:pPr>
              <w:jc w:val="both"/>
              <w:rPr>
                <w:szCs w:val="24"/>
                <w:shd w:val="clear" w:color="auto" w:fill="FFFFFF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  <w:shd w:val="clear" w:color="auto" w:fill="FFFFFF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  <w:shd w:val="clear" w:color="auto" w:fill="FFFFFF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  <w:shd w:val="clear" w:color="auto" w:fill="FFFFFF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  <w:shd w:val="clear" w:color="auto" w:fill="FFFFFF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  <w:shd w:val="clear" w:color="auto" w:fill="FFFFFF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  <w:shd w:val="clear" w:color="auto" w:fill="FFFFFF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  <w:shd w:val="clear" w:color="auto" w:fill="FFFFFF"/>
              </w:rPr>
            </w:pPr>
          </w:p>
          <w:p w:rsidR="00FD33B3" w:rsidRPr="00FD33B3" w:rsidRDefault="00FD33B3" w:rsidP="0099255F">
            <w:pPr>
              <w:jc w:val="both"/>
              <w:rPr>
                <w:color w:val="auto"/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июль 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Отдел распоряжения, учета и разграничение госсобственности, 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  <w:shd w:val="clear" w:color="auto" w:fill="FFFFFF"/>
              </w:rPr>
            </w:pPr>
            <w:r w:rsidRPr="00FD33B3">
              <w:rPr>
                <w:b/>
                <w:szCs w:val="24"/>
                <w:shd w:val="clear" w:color="auto" w:fill="FFFFFF"/>
              </w:rPr>
              <w:t>Исполнен.</w:t>
            </w:r>
          </w:p>
          <w:p w:rsidR="00FD33B3" w:rsidRPr="00FD33B3" w:rsidRDefault="00FD33B3" w:rsidP="0099255F">
            <w:pPr>
              <w:jc w:val="both"/>
              <w:rPr>
                <w:color w:val="auto"/>
                <w:szCs w:val="24"/>
              </w:rPr>
            </w:pPr>
            <w:r w:rsidRPr="00FD33B3">
              <w:rPr>
                <w:szCs w:val="24"/>
                <w:shd w:val="clear" w:color="auto" w:fill="FFFFFF"/>
              </w:rPr>
              <w:t xml:space="preserve">2 июля в День реки Лена в городе Якутске </w:t>
            </w:r>
            <w:proofErr w:type="spellStart"/>
            <w:r w:rsidRPr="00FD33B3">
              <w:rPr>
                <w:szCs w:val="24"/>
                <w:shd w:val="clear" w:color="auto" w:fill="FFFFFF"/>
              </w:rPr>
              <w:t>Минэкологией</w:t>
            </w:r>
            <w:proofErr w:type="spellEnd"/>
            <w:r w:rsidRPr="00FD33B3">
              <w:rPr>
                <w:szCs w:val="24"/>
                <w:shd w:val="clear" w:color="auto" w:fill="FFFFFF"/>
              </w:rPr>
              <w:t xml:space="preserve"> Якутии был организован общегородской субботник в рамках Всероссийской акции "Вода России".</w:t>
            </w:r>
          </w:p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szCs w:val="24"/>
                <w:shd w:val="clear" w:color="auto" w:fill="FFFFFF"/>
              </w:rPr>
              <w:t xml:space="preserve">В акции приняли участие 436 человек, собрано около 25 кубов мусора, в том числе металлолома. Работники подведомственных учреждений </w:t>
            </w:r>
            <w:proofErr w:type="spellStart"/>
            <w:r w:rsidRPr="00FD33B3">
              <w:rPr>
                <w:szCs w:val="24"/>
                <w:shd w:val="clear" w:color="auto" w:fill="FFFFFF"/>
              </w:rPr>
              <w:t>Минимущества</w:t>
            </w:r>
            <w:proofErr w:type="spellEnd"/>
            <w:r w:rsidRPr="00FD33B3">
              <w:rPr>
                <w:szCs w:val="24"/>
                <w:shd w:val="clear" w:color="auto" w:fill="FFFFFF"/>
              </w:rPr>
              <w:t xml:space="preserve"> Якутии ГБУ РС(Я) «Республиканское агентство имущества», ГБУ РС(Я) «Центр государственной кадастровой оценки» и ГБУ РС(Я) «Бюро технической инвентаризации» присоединились к субботнику.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Организация и проведение встреч руководства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с ИОГВ РС(Я) в рамках проекта «Карусель». Поручение заместителя министра Прокопьевой М.А. подготовить презентацию о деятельности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июль 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Организована и проведена встреча с участием заместителя министра Прокопьевой М.А. с сотрудниками Минтранса Якутии.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Подготовлена презентация о деятельности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с докладом.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Организация и проведение встреч руководства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с ИОГВ РС(Я) в рамках проекта «Карусель»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июль 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Организована и проведена встреча с участием директора ГКУ РС(Я) «Республиканское агентство имущества» Бурнашевым Н.А. с сотрудниками Министерства предпринимательства, торговли и туризма РС(Я)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Работа по п.1.1. Перечня поручений первого заместителя Руководителя Администрации Главы Республики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Саха (Якутия) и Правительства Республики Саха (Якутия) Кузнецовой Е.А. от 18.07.2025 № 5 по плану мероприятий (дорожная карта) подготовительных работ по внедрению системы автоматизации учета документов архивного фонда «Архивное дело» 2025-2026 гг. 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июль-август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 плану мероприятий проведены следующие мероприятия: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1.Определены ответственные делопроизводители: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proofErr w:type="spellStart"/>
            <w:r w:rsidRPr="00FD33B3">
              <w:rPr>
                <w:szCs w:val="24"/>
              </w:rPr>
              <w:t>Минимущество</w:t>
            </w:r>
            <w:proofErr w:type="spellEnd"/>
            <w:r w:rsidRPr="00FD33B3">
              <w:rPr>
                <w:szCs w:val="24"/>
              </w:rPr>
              <w:t xml:space="preserve"> РС(Я): приказ от 24.07.2025 № П-014-96 «Об организации работ по формированию электронного архива в Министерстве имущественных и земельных отношений Республики Саха (Якутия)»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ГКУ РС (Я) «РАИ»: приказ от </w:t>
            </w:r>
            <w:proofErr w:type="gramStart"/>
            <w:r w:rsidRPr="00FD33B3">
              <w:rPr>
                <w:szCs w:val="24"/>
              </w:rPr>
              <w:t>25.07.2025  №</w:t>
            </w:r>
            <w:proofErr w:type="gramEnd"/>
            <w:r w:rsidRPr="00FD33B3">
              <w:rPr>
                <w:szCs w:val="24"/>
              </w:rPr>
              <w:t xml:space="preserve"> 36 «Об организации работ по формированию электронного архива в Государственном казенном учреждении Республики Саха (Якутия) «Республиканское агентство имущества»;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2. Направлены заявки в адрес ГБУ РС(Я) «Республиканский центр инфокоммуникационных технологий» на предоставление доступа в систему автоматизации учета документов архивного фонда «Архивное дело»;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3.Номенклатура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РС(Я), утвержденная приказом от 04.04.2024 № П-014-37 (внес. </w:t>
            </w:r>
            <w:proofErr w:type="spellStart"/>
            <w:r w:rsidRPr="00FD33B3">
              <w:rPr>
                <w:szCs w:val="24"/>
              </w:rPr>
              <w:t>изм</w:t>
            </w:r>
            <w:proofErr w:type="spellEnd"/>
            <w:r w:rsidRPr="00FD33B3">
              <w:rPr>
                <w:szCs w:val="24"/>
              </w:rPr>
              <w:t xml:space="preserve"> от 03.06.2025 № П-014-69) внесена в систему «Архивное дело», структура департаментов создана.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4. Номенклатура ГКУ РС(Я) «РАИ», утвержденная приказом от 28.02.2023 № 16 внесена в систему «Архивное дело», структура отделов создана.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56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 поручению министра согласно письма </w:t>
            </w:r>
            <w:proofErr w:type="spellStart"/>
            <w:r w:rsidRPr="00FD33B3">
              <w:rPr>
                <w:szCs w:val="24"/>
              </w:rPr>
              <w:t>Мининновации</w:t>
            </w:r>
            <w:proofErr w:type="spellEnd"/>
            <w:r w:rsidRPr="00FD33B3">
              <w:rPr>
                <w:szCs w:val="24"/>
              </w:rPr>
              <w:t xml:space="preserve"> от № 501/2579 от 16.09.2025 ведется работа по наполнению и актуализации официального сайта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на предмет соответствия требованиям законодательства Российской Федерации и Республики Саха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сентябрь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 работе.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Актуализация данных и наполнение сайта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ведется совместно со структурными  департаментами </w:t>
            </w:r>
            <w:proofErr w:type="spellStart"/>
            <w:r w:rsidRPr="00FD33B3">
              <w:rPr>
                <w:szCs w:val="24"/>
              </w:rPr>
              <w:t>Минимущества</w:t>
            </w:r>
            <w:proofErr w:type="spellEnd"/>
            <w:r w:rsidRPr="00FD33B3">
              <w:rPr>
                <w:szCs w:val="24"/>
              </w:rPr>
              <w:t xml:space="preserve"> РС(Я)  и отделами ГКУ РС(Я) «РАИ».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-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</w:p>
        </w:tc>
        <w:tc>
          <w:tcPr>
            <w:tcW w:w="14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Все структурные подразделения  </w:t>
            </w:r>
          </w:p>
          <w:p w:rsidR="00FD33B3" w:rsidRPr="00FD33B3" w:rsidRDefault="00FD33B3" w:rsidP="0099255F">
            <w:pPr>
              <w:jc w:val="center"/>
              <w:rPr>
                <w:b/>
                <w:szCs w:val="24"/>
              </w:rPr>
            </w:pP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Поручение Кузнецовой Е.А. от 07.03.2025 года №31-А4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март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Все структурные подразделения 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992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Подготовлен и направлен:</w:t>
            </w:r>
          </w:p>
          <w:p w:rsidR="00FD33B3" w:rsidRPr="00FD33B3" w:rsidRDefault="00FD33B3" w:rsidP="00992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 - перечень показателей по оценке удовлетворенности клиентов, характеризующий качество выполняемых услуг и работ, включенных в государственные задания и ключевые показатели эффективности руководителей подведомственных ГУ; </w:t>
            </w:r>
          </w:p>
          <w:p w:rsidR="00FD33B3" w:rsidRPr="00FD33B3" w:rsidRDefault="00FD33B3" w:rsidP="009925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- перечень показателей по оценке удовлетворенности клиентов, характеризующий качество выполняемых услуг и работ, включенных в ключевые показатели эффективности руководителей подведомственных организаций с долей участия РС (Я) 50% и более.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ind w:left="108" w:right="108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58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 поручению министра </w:t>
            </w:r>
            <w:proofErr w:type="spellStart"/>
            <w:r w:rsidRPr="00FD33B3">
              <w:rPr>
                <w:szCs w:val="24"/>
              </w:rPr>
              <w:t>Багынанова</w:t>
            </w:r>
            <w:proofErr w:type="spellEnd"/>
            <w:r w:rsidRPr="00FD33B3">
              <w:rPr>
                <w:szCs w:val="24"/>
              </w:rPr>
              <w:t xml:space="preserve"> П.Н. № обеспечить открытие «серых зон» в количестве 3000 ед.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март</w:t>
            </w:r>
          </w:p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2025 года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Все структурные подразделения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Работниками структурных отделов обеспечено открытие «серых зон» в установленный срок.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  <w:tr w:rsidR="00FD33B3" w:rsidRPr="00FD33B3" w:rsidTr="00FD33B3">
        <w:trPr>
          <w:trHeight w:val="1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59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 xml:space="preserve">По устному поручению министра </w:t>
            </w:r>
            <w:proofErr w:type="spellStart"/>
            <w:r w:rsidRPr="00FD33B3">
              <w:rPr>
                <w:szCs w:val="24"/>
              </w:rPr>
              <w:t>Багынанова</w:t>
            </w:r>
            <w:proofErr w:type="spellEnd"/>
            <w:r w:rsidRPr="00FD33B3">
              <w:rPr>
                <w:szCs w:val="24"/>
              </w:rPr>
              <w:t xml:space="preserve"> П.Н. в рамках Года Победы, по поручению министра присоединиться к УГСЖН по формированию продуктов для отправки нашим бойцам на СВО (</w:t>
            </w:r>
            <w:proofErr w:type="spellStart"/>
            <w:r w:rsidRPr="00FD33B3">
              <w:rPr>
                <w:szCs w:val="24"/>
              </w:rPr>
              <w:t>вакуумирование</w:t>
            </w:r>
            <w:proofErr w:type="spellEnd"/>
            <w:r w:rsidRPr="00FD33B3">
              <w:rPr>
                <w:szCs w:val="24"/>
              </w:rPr>
              <w:t xml:space="preserve"> вяленого мяса). 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февраль, март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Все структурные подразделения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both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Исполнен.</w:t>
            </w:r>
          </w:p>
          <w:p w:rsidR="00FD33B3" w:rsidRPr="00FD33B3" w:rsidRDefault="00FD33B3" w:rsidP="0099255F">
            <w:pPr>
              <w:jc w:val="both"/>
              <w:rPr>
                <w:szCs w:val="24"/>
              </w:rPr>
            </w:pPr>
            <w:r w:rsidRPr="00FD33B3">
              <w:rPr>
                <w:szCs w:val="24"/>
              </w:rPr>
              <w:t>Работниками структурных отделов принято участие по формированию продуктов для отправки нашим бойцам на СВО (</w:t>
            </w:r>
            <w:proofErr w:type="spellStart"/>
            <w:r w:rsidRPr="00FD33B3">
              <w:rPr>
                <w:szCs w:val="24"/>
              </w:rPr>
              <w:t>вакуумирование</w:t>
            </w:r>
            <w:proofErr w:type="spellEnd"/>
            <w:r w:rsidRPr="00FD33B3">
              <w:rPr>
                <w:szCs w:val="24"/>
              </w:rPr>
              <w:t xml:space="preserve"> вяленого мяса). Работа велась ежедневно по графику после 16ч.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3B3" w:rsidRPr="00FD33B3" w:rsidRDefault="00FD33B3" w:rsidP="0099255F">
            <w:pPr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</w:t>
            </w:r>
          </w:p>
        </w:tc>
      </w:tr>
    </w:tbl>
    <w:p w:rsidR="00B2457E" w:rsidRPr="00FD33B3" w:rsidRDefault="00B2457E" w:rsidP="00383527">
      <w:pPr>
        <w:rPr>
          <w:szCs w:val="24"/>
        </w:rPr>
      </w:pPr>
    </w:p>
    <w:p w:rsidR="00567F12" w:rsidRPr="00FD33B3" w:rsidRDefault="00567F12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7F12" w:rsidRPr="00FD33B3" w:rsidRDefault="00567F12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7F12" w:rsidRPr="00FD33B3" w:rsidRDefault="00567F12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7F12" w:rsidRPr="00FD33B3" w:rsidRDefault="00567F12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7F12" w:rsidRPr="00FD33B3" w:rsidRDefault="00567F12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7F12" w:rsidRPr="00FD33B3" w:rsidRDefault="00567F12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67F12" w:rsidRDefault="00567F12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081715" w:rsidRDefault="00081715" w:rsidP="00383527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2F3FEC" w:rsidRPr="00FD33B3" w:rsidRDefault="002F3FEC" w:rsidP="00383527">
      <w:pPr>
        <w:autoSpaceDE w:val="0"/>
        <w:autoSpaceDN w:val="0"/>
        <w:adjustRightInd w:val="0"/>
        <w:jc w:val="center"/>
        <w:rPr>
          <w:rFonts w:eastAsia="Calibri"/>
          <w:b/>
          <w:color w:val="FF0000"/>
          <w:szCs w:val="24"/>
          <w:lang w:eastAsia="en-US"/>
        </w:rPr>
      </w:pPr>
      <w:bookmarkStart w:id="0" w:name="_GoBack"/>
      <w:bookmarkEnd w:id="0"/>
      <w:r w:rsidRPr="00FD33B3">
        <w:rPr>
          <w:rFonts w:eastAsia="Calibri"/>
          <w:b/>
          <w:color w:val="auto"/>
          <w:szCs w:val="24"/>
          <w:lang w:eastAsia="en-US"/>
        </w:rPr>
        <w:t xml:space="preserve">Совокупное исполнение плана работы Учреждения </w:t>
      </w:r>
      <w:r w:rsidR="001E48F8" w:rsidRPr="00FD33B3">
        <w:rPr>
          <w:rFonts w:eastAsia="Calibri"/>
          <w:b/>
          <w:color w:val="auto"/>
          <w:szCs w:val="24"/>
          <w:lang w:eastAsia="en-US"/>
        </w:rPr>
        <w:t>по итогам</w:t>
      </w:r>
      <w:r w:rsidRPr="00FD33B3">
        <w:rPr>
          <w:rFonts w:eastAsia="Calibri"/>
          <w:b/>
          <w:color w:val="auto"/>
          <w:szCs w:val="24"/>
          <w:lang w:eastAsia="en-US"/>
        </w:rPr>
        <w:t xml:space="preserve"> </w:t>
      </w:r>
      <w:r w:rsidR="007B2BDE" w:rsidRPr="00FD33B3">
        <w:rPr>
          <w:rFonts w:eastAsia="Calibri"/>
          <w:b/>
          <w:color w:val="auto"/>
          <w:szCs w:val="24"/>
          <w:lang w:eastAsia="en-US"/>
        </w:rPr>
        <w:t>9 месяцев</w:t>
      </w:r>
      <w:r w:rsidR="00B31EB0" w:rsidRPr="00FD33B3">
        <w:rPr>
          <w:rFonts w:eastAsia="Calibri"/>
          <w:b/>
          <w:color w:val="auto"/>
          <w:szCs w:val="24"/>
          <w:lang w:eastAsia="en-US"/>
        </w:rPr>
        <w:t xml:space="preserve"> </w:t>
      </w:r>
      <w:r w:rsidRPr="00FD33B3">
        <w:rPr>
          <w:rFonts w:eastAsia="Calibri"/>
          <w:b/>
          <w:color w:val="auto"/>
          <w:szCs w:val="24"/>
          <w:lang w:eastAsia="en-US"/>
        </w:rPr>
        <w:t>202</w:t>
      </w:r>
      <w:r w:rsidR="00B31EB0" w:rsidRPr="00FD33B3">
        <w:rPr>
          <w:rFonts w:eastAsia="Calibri"/>
          <w:b/>
          <w:color w:val="auto"/>
          <w:szCs w:val="24"/>
          <w:lang w:eastAsia="en-US"/>
        </w:rPr>
        <w:t>5</w:t>
      </w:r>
      <w:r w:rsidRPr="00FD33B3">
        <w:rPr>
          <w:rFonts w:eastAsia="Calibri"/>
          <w:b/>
          <w:color w:val="auto"/>
          <w:szCs w:val="24"/>
          <w:lang w:eastAsia="en-US"/>
        </w:rPr>
        <w:t xml:space="preserve"> года составило </w:t>
      </w:r>
      <w:r w:rsidR="00A4508B" w:rsidRPr="00FD33B3">
        <w:rPr>
          <w:rFonts w:eastAsia="Calibri"/>
          <w:b/>
          <w:color w:val="auto"/>
          <w:szCs w:val="24"/>
          <w:lang w:eastAsia="en-US"/>
        </w:rPr>
        <w:t xml:space="preserve">- </w:t>
      </w:r>
      <w:r w:rsidR="007C1E76" w:rsidRPr="00FD33B3">
        <w:rPr>
          <w:rFonts w:eastAsia="Calibri"/>
          <w:b/>
          <w:color w:val="auto"/>
          <w:szCs w:val="24"/>
          <w:lang w:eastAsia="en-US"/>
        </w:rPr>
        <w:t xml:space="preserve">100 </w:t>
      </w:r>
      <w:r w:rsidRPr="00FD33B3">
        <w:rPr>
          <w:rFonts w:eastAsia="Calibri"/>
          <w:b/>
          <w:color w:val="auto"/>
          <w:szCs w:val="24"/>
          <w:lang w:eastAsia="en-US"/>
        </w:rPr>
        <w:t>%</w:t>
      </w:r>
    </w:p>
    <w:p w:rsidR="002F3FEC" w:rsidRPr="00FD33B3" w:rsidRDefault="002F3FEC" w:rsidP="00383527">
      <w:pPr>
        <w:jc w:val="both"/>
        <w:rPr>
          <w:color w:val="auto"/>
          <w:szCs w:val="24"/>
        </w:rPr>
      </w:pPr>
    </w:p>
    <w:p w:rsidR="002F3FEC" w:rsidRPr="00FD33B3" w:rsidRDefault="002F3FEC" w:rsidP="00383527">
      <w:pPr>
        <w:jc w:val="center"/>
        <w:rPr>
          <w:color w:val="auto"/>
          <w:szCs w:val="24"/>
        </w:rPr>
      </w:pPr>
    </w:p>
    <w:tbl>
      <w:tblPr>
        <w:tblStyle w:val="19"/>
        <w:tblW w:w="1473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843"/>
        <w:gridCol w:w="1276"/>
        <w:gridCol w:w="1275"/>
        <w:gridCol w:w="1276"/>
        <w:gridCol w:w="1276"/>
        <w:gridCol w:w="1134"/>
        <w:gridCol w:w="1276"/>
      </w:tblGrid>
      <w:tr w:rsidR="00C23ABD" w:rsidRPr="00FD33B3" w:rsidTr="00FB59BF">
        <w:tc>
          <w:tcPr>
            <w:tcW w:w="3681" w:type="dxa"/>
            <w:vMerge w:val="restart"/>
            <w:shd w:val="clear" w:color="auto" w:fill="auto"/>
            <w:vAlign w:val="center"/>
          </w:tcPr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Наименование отдела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Всего пунктов в плане работы по направлениям</w:t>
            </w:r>
          </w:p>
        </w:tc>
        <w:tc>
          <w:tcPr>
            <w:tcW w:w="9356" w:type="dxa"/>
            <w:gridSpan w:val="7"/>
          </w:tcPr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из них:</w:t>
            </w:r>
          </w:p>
        </w:tc>
      </w:tr>
      <w:tr w:rsidR="001D790B" w:rsidRPr="00FD33B3" w:rsidTr="00FB59BF">
        <w:trPr>
          <w:trHeight w:val="1827"/>
        </w:trPr>
        <w:tc>
          <w:tcPr>
            <w:tcW w:w="3681" w:type="dxa"/>
            <w:vMerge/>
            <w:shd w:val="clear" w:color="auto" w:fill="auto"/>
          </w:tcPr>
          <w:p w:rsidR="001D790B" w:rsidRPr="00FD33B3" w:rsidRDefault="001D790B" w:rsidP="003835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790B" w:rsidRPr="00FD33B3" w:rsidRDefault="001D790B" w:rsidP="003835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790B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Н</w:t>
            </w:r>
            <w:r w:rsidR="001D790B" w:rsidRPr="00FD33B3">
              <w:rPr>
                <w:szCs w:val="24"/>
              </w:rPr>
              <w:t xml:space="preserve">е подлежало исполнению </w:t>
            </w:r>
          </w:p>
          <w:p w:rsidR="001D790B" w:rsidRPr="00FD33B3" w:rsidRDefault="005E5A91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за 9 месяцев</w:t>
            </w:r>
          </w:p>
          <w:p w:rsidR="00615FA6" w:rsidRPr="00FD33B3" w:rsidRDefault="00615FA6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15FA6" w:rsidRPr="00FD33B3" w:rsidRDefault="00615FA6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15FA6" w:rsidRPr="00FD33B3" w:rsidRDefault="00615FA6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15FA6" w:rsidRPr="00FD33B3" w:rsidRDefault="00615FA6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790B" w:rsidRPr="00FD33B3" w:rsidRDefault="006128F2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В работе, с</w:t>
            </w:r>
            <w:r w:rsidR="001D790B" w:rsidRPr="00FD33B3">
              <w:rPr>
                <w:szCs w:val="24"/>
              </w:rPr>
              <w:t xml:space="preserve">рок </w:t>
            </w:r>
            <w:r w:rsidR="00ED50D9" w:rsidRPr="00FD33B3">
              <w:rPr>
                <w:szCs w:val="24"/>
              </w:rPr>
              <w:t xml:space="preserve">исполнения </w:t>
            </w:r>
            <w:r w:rsidR="001D790B" w:rsidRPr="00FD33B3">
              <w:rPr>
                <w:szCs w:val="24"/>
              </w:rPr>
              <w:t>не наступил</w:t>
            </w: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1D790B" w:rsidRPr="00FD33B3" w:rsidRDefault="001D790B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По мере необходимости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90B" w:rsidRPr="00FD33B3" w:rsidRDefault="001D790B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100% исполнение</w:t>
            </w: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790B" w:rsidRPr="00FD33B3" w:rsidRDefault="001D790B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 xml:space="preserve">Исполнен. 100% </w:t>
            </w:r>
          </w:p>
          <w:p w:rsidR="001D790B" w:rsidRPr="00FD33B3" w:rsidRDefault="001D790B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(с нарушением срока)</w:t>
            </w: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790B" w:rsidRPr="00FD33B3" w:rsidRDefault="001D790B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частичное исполнение</w:t>
            </w: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790B" w:rsidRPr="00FD33B3" w:rsidRDefault="001D790B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% исполнения</w:t>
            </w: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615FA6" w:rsidRPr="00FD33B3" w:rsidRDefault="00615FA6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3ABD" w:rsidRPr="00FD33B3" w:rsidRDefault="00C23ABD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D790B" w:rsidRPr="00FD33B3" w:rsidTr="00FB59BF">
        <w:trPr>
          <w:trHeight w:val="293"/>
        </w:trPr>
        <w:tc>
          <w:tcPr>
            <w:tcW w:w="3681" w:type="dxa"/>
            <w:shd w:val="clear" w:color="auto" w:fill="auto"/>
          </w:tcPr>
          <w:p w:rsidR="001D790B" w:rsidRPr="00FD33B3" w:rsidRDefault="001D790B" w:rsidP="00383527">
            <w:pPr>
              <w:rPr>
                <w:szCs w:val="24"/>
              </w:rPr>
            </w:pPr>
            <w:r w:rsidRPr="00FD33B3">
              <w:rPr>
                <w:szCs w:val="24"/>
              </w:rPr>
              <w:t>Отдел по работе с субъектами государственного сектора экономики</w:t>
            </w:r>
          </w:p>
          <w:p w:rsidR="001D790B" w:rsidRPr="00FD33B3" w:rsidRDefault="001D790B" w:rsidP="00383527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D790B" w:rsidRPr="00FD33B3" w:rsidRDefault="00E93C06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1D790B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790B" w:rsidRPr="00FD33B3" w:rsidRDefault="00CA0866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1D790B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D790B" w:rsidRPr="00FD33B3" w:rsidRDefault="00E93C06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6</w:t>
            </w:r>
            <w:r w:rsidR="00CA0866" w:rsidRPr="00FD33B3">
              <w:rPr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D790B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D790B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D790B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</w:tr>
      <w:tr w:rsidR="00BF0D99" w:rsidRPr="00FD33B3" w:rsidTr="00FB59BF">
        <w:tc>
          <w:tcPr>
            <w:tcW w:w="3681" w:type="dxa"/>
            <w:shd w:val="clear" w:color="auto" w:fill="auto"/>
          </w:tcPr>
          <w:p w:rsidR="00BF0D99" w:rsidRPr="00FD33B3" w:rsidRDefault="00BF0D99" w:rsidP="00383527">
            <w:pPr>
              <w:rPr>
                <w:szCs w:val="24"/>
              </w:rPr>
            </w:pPr>
            <w:r w:rsidRPr="00FD33B3">
              <w:rPr>
                <w:szCs w:val="24"/>
              </w:rPr>
              <w:t>Отдел распоряжения, учета и разграничения госсобственности</w:t>
            </w:r>
          </w:p>
          <w:p w:rsidR="00BF0D99" w:rsidRPr="00FD33B3" w:rsidRDefault="00BF0D99" w:rsidP="00383527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0D99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BF0D99" w:rsidRPr="00FD33B3" w:rsidRDefault="00512B3A" w:rsidP="00512B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BF0D99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</w:tr>
      <w:tr w:rsidR="00BF0D99" w:rsidRPr="00FD33B3" w:rsidTr="00FB59BF">
        <w:tc>
          <w:tcPr>
            <w:tcW w:w="3681" w:type="dxa"/>
            <w:shd w:val="clear" w:color="auto" w:fill="auto"/>
          </w:tcPr>
          <w:p w:rsidR="00BF0D99" w:rsidRPr="00FD33B3" w:rsidRDefault="00BF0D99" w:rsidP="00383527">
            <w:pPr>
              <w:rPr>
                <w:szCs w:val="24"/>
              </w:rPr>
            </w:pPr>
            <w:r w:rsidRPr="00FD33B3">
              <w:rPr>
                <w:szCs w:val="24"/>
              </w:rPr>
              <w:t>Отдел по общим вопросам</w:t>
            </w:r>
          </w:p>
          <w:p w:rsidR="00BF0D99" w:rsidRPr="00FD33B3" w:rsidRDefault="00BF0D99" w:rsidP="00383527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0D99" w:rsidRPr="00FD33B3" w:rsidRDefault="008A067F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BF0D99" w:rsidRPr="00FD33B3" w:rsidRDefault="008A067F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8A067F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1275" w:type="dxa"/>
          </w:tcPr>
          <w:p w:rsidR="00BF0D99" w:rsidRPr="00FD33B3" w:rsidRDefault="008A067F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8A067F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</w:tr>
      <w:tr w:rsidR="00BF0D99" w:rsidRPr="00FD33B3" w:rsidTr="00FB59BF">
        <w:tc>
          <w:tcPr>
            <w:tcW w:w="3681" w:type="dxa"/>
            <w:shd w:val="clear" w:color="auto" w:fill="auto"/>
          </w:tcPr>
          <w:p w:rsidR="00BF0D99" w:rsidRPr="00FD33B3" w:rsidRDefault="00BF0D99" w:rsidP="00383527">
            <w:pPr>
              <w:rPr>
                <w:szCs w:val="24"/>
              </w:rPr>
            </w:pPr>
            <w:r w:rsidRPr="00FD33B3">
              <w:rPr>
                <w:szCs w:val="24"/>
              </w:rPr>
              <w:t>Отдел государственных услуг и регулирования сделок</w:t>
            </w:r>
          </w:p>
          <w:p w:rsidR="00BF0D99" w:rsidRPr="00FD33B3" w:rsidRDefault="00BF0D99" w:rsidP="00383527">
            <w:pPr>
              <w:rPr>
                <w:szCs w:val="24"/>
              </w:rPr>
            </w:pPr>
          </w:p>
          <w:p w:rsidR="009D7A62" w:rsidRPr="00FD33B3" w:rsidRDefault="009D7A62" w:rsidP="00383527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0D99" w:rsidRPr="00FD33B3" w:rsidRDefault="005E5A91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BF0D99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BF0D99" w:rsidRPr="00FD33B3" w:rsidRDefault="00512B3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5C299A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</w:tr>
      <w:tr w:rsidR="00BF0D99" w:rsidRPr="00FD33B3" w:rsidTr="00FB59BF">
        <w:tc>
          <w:tcPr>
            <w:tcW w:w="3681" w:type="dxa"/>
            <w:shd w:val="clear" w:color="auto" w:fill="auto"/>
          </w:tcPr>
          <w:p w:rsidR="00BF0D99" w:rsidRPr="00FD33B3" w:rsidRDefault="00BF0D99" w:rsidP="00383527">
            <w:pPr>
              <w:rPr>
                <w:szCs w:val="24"/>
              </w:rPr>
            </w:pPr>
            <w:r w:rsidRPr="00FD33B3">
              <w:rPr>
                <w:szCs w:val="24"/>
              </w:rPr>
              <w:t>Бухгалтерия</w:t>
            </w:r>
          </w:p>
          <w:p w:rsidR="00BF0D99" w:rsidRPr="00FD33B3" w:rsidRDefault="00BF0D99" w:rsidP="00383527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5" w:type="dxa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</w:tr>
      <w:tr w:rsidR="00BF0D99" w:rsidRPr="00FD33B3" w:rsidTr="00FB59BF">
        <w:tc>
          <w:tcPr>
            <w:tcW w:w="3681" w:type="dxa"/>
            <w:shd w:val="clear" w:color="auto" w:fill="auto"/>
          </w:tcPr>
          <w:p w:rsidR="00BF0D99" w:rsidRPr="00FD33B3" w:rsidRDefault="00BF0D99" w:rsidP="00383527">
            <w:pPr>
              <w:rPr>
                <w:szCs w:val="24"/>
              </w:rPr>
            </w:pPr>
            <w:r w:rsidRPr="00FD33B3">
              <w:rPr>
                <w:szCs w:val="24"/>
              </w:rPr>
              <w:t>Ведущий специалист по кадрам</w:t>
            </w:r>
          </w:p>
          <w:p w:rsidR="00BF0D99" w:rsidRPr="00FD33B3" w:rsidRDefault="00BF0D99" w:rsidP="00383527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0D99" w:rsidRPr="00FD33B3" w:rsidRDefault="0072604E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BF0D99" w:rsidRPr="00FD33B3" w:rsidRDefault="0072604E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A69F5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5" w:type="dxa"/>
          </w:tcPr>
          <w:p w:rsidR="00BF0D99" w:rsidRPr="00FD33B3" w:rsidRDefault="00953D9C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953D9C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</w:tr>
      <w:tr w:rsidR="00BF0D99" w:rsidRPr="00FD33B3" w:rsidTr="00FB59BF">
        <w:trPr>
          <w:trHeight w:val="319"/>
        </w:trPr>
        <w:tc>
          <w:tcPr>
            <w:tcW w:w="3681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D33B3">
              <w:rPr>
                <w:szCs w:val="24"/>
              </w:rPr>
              <w:t>Все структурные подразделения</w:t>
            </w:r>
          </w:p>
          <w:p w:rsidR="00FB2954" w:rsidRPr="00FD33B3" w:rsidRDefault="00FB2954" w:rsidP="003835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0D99" w:rsidRPr="00FD33B3" w:rsidRDefault="00EC346C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F0D99" w:rsidRPr="00FD33B3" w:rsidRDefault="00EC346C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72604E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5" w:type="dxa"/>
          </w:tcPr>
          <w:p w:rsidR="00BF0D99" w:rsidRPr="00FD33B3" w:rsidRDefault="00EC346C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EC346C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</w:tr>
      <w:tr w:rsidR="00BF0D99" w:rsidRPr="00FD33B3" w:rsidTr="00FB59BF">
        <w:trPr>
          <w:trHeight w:val="319"/>
        </w:trPr>
        <w:tc>
          <w:tcPr>
            <w:tcW w:w="3681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Итого:</w:t>
            </w:r>
          </w:p>
          <w:p w:rsidR="00FB2954" w:rsidRPr="00FD33B3" w:rsidRDefault="00FB2954" w:rsidP="0038352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0D99" w:rsidRPr="00FD33B3" w:rsidRDefault="002758D3" w:rsidP="0038352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242</w:t>
            </w:r>
          </w:p>
        </w:tc>
        <w:tc>
          <w:tcPr>
            <w:tcW w:w="1843" w:type="dxa"/>
            <w:shd w:val="clear" w:color="auto" w:fill="auto"/>
          </w:tcPr>
          <w:p w:rsidR="00BF0D99" w:rsidRPr="00FD33B3" w:rsidRDefault="002758D3" w:rsidP="0038352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2758D3" w:rsidP="0038352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11</w:t>
            </w:r>
          </w:p>
        </w:tc>
        <w:tc>
          <w:tcPr>
            <w:tcW w:w="1275" w:type="dxa"/>
          </w:tcPr>
          <w:p w:rsidR="00BF0D99" w:rsidRPr="00FD33B3" w:rsidRDefault="002758D3" w:rsidP="0038352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2758D3" w:rsidP="0038352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D33B3">
              <w:rPr>
                <w:b/>
                <w:szCs w:val="24"/>
              </w:rPr>
              <w:t>207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F0D99" w:rsidRPr="00FD33B3" w:rsidRDefault="00BF0D99" w:rsidP="003835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33B3">
              <w:rPr>
                <w:szCs w:val="24"/>
              </w:rPr>
              <w:t>0</w:t>
            </w:r>
          </w:p>
        </w:tc>
      </w:tr>
    </w:tbl>
    <w:p w:rsidR="002F3FEC" w:rsidRPr="00FD33B3" w:rsidRDefault="002F3FEC" w:rsidP="00383527">
      <w:pPr>
        <w:jc w:val="center"/>
        <w:rPr>
          <w:color w:val="auto"/>
          <w:szCs w:val="24"/>
        </w:rPr>
      </w:pPr>
    </w:p>
    <w:p w:rsidR="002F3FEC" w:rsidRPr="00FD33B3" w:rsidRDefault="002F3FEC" w:rsidP="00383527">
      <w:pPr>
        <w:jc w:val="center"/>
        <w:rPr>
          <w:szCs w:val="24"/>
        </w:rPr>
      </w:pPr>
      <w:r w:rsidRPr="00FD33B3">
        <w:rPr>
          <w:color w:val="auto"/>
          <w:szCs w:val="24"/>
        </w:rPr>
        <w:t>__________________</w:t>
      </w:r>
    </w:p>
    <w:sectPr w:rsidR="002F3FEC" w:rsidRPr="00FD33B3" w:rsidSect="00FB0A93">
      <w:footerReference w:type="default" r:id="rId9"/>
      <w:pgSz w:w="16840" w:h="11907" w:orient="landscape"/>
      <w:pgMar w:top="851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41" w:rsidRDefault="00172D41">
      <w:r>
        <w:separator/>
      </w:r>
    </w:p>
  </w:endnote>
  <w:endnote w:type="continuationSeparator" w:id="0">
    <w:p w:rsidR="00172D41" w:rsidRDefault="0017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41" w:rsidRDefault="00172D4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A44F7">
      <w:rPr>
        <w:noProof/>
      </w:rPr>
      <w:t>77</w:t>
    </w:r>
    <w:r>
      <w:fldChar w:fldCharType="end"/>
    </w:r>
  </w:p>
  <w:p w:rsidR="00172D41" w:rsidRDefault="00172D41">
    <w:pPr>
      <w:pStyle w:val="a8"/>
      <w:jc w:val="center"/>
    </w:pPr>
  </w:p>
  <w:p w:rsidR="00172D41" w:rsidRDefault="00172D4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41" w:rsidRDefault="00172D41">
      <w:r>
        <w:separator/>
      </w:r>
    </w:p>
  </w:footnote>
  <w:footnote w:type="continuationSeparator" w:id="0">
    <w:p w:rsidR="00172D41" w:rsidRDefault="00172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801"/>
    <w:multiLevelType w:val="multilevel"/>
    <w:tmpl w:val="6A0A63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067A94"/>
    <w:multiLevelType w:val="hybridMultilevel"/>
    <w:tmpl w:val="8A70906A"/>
    <w:lvl w:ilvl="0" w:tplc="A5CCF014">
      <w:start w:val="1"/>
      <w:numFmt w:val="decimal"/>
      <w:lvlText w:val="%1)"/>
      <w:lvlJc w:val="left"/>
      <w:pPr>
        <w:ind w:left="709" w:hanging="360"/>
      </w:pPr>
    </w:lvl>
    <w:lvl w:ilvl="1" w:tplc="D910EB46">
      <w:start w:val="1"/>
      <w:numFmt w:val="lowerLetter"/>
      <w:lvlText w:val="%2."/>
      <w:lvlJc w:val="left"/>
      <w:pPr>
        <w:ind w:left="1429" w:hanging="360"/>
      </w:pPr>
    </w:lvl>
    <w:lvl w:ilvl="2" w:tplc="835A72F4">
      <w:start w:val="1"/>
      <w:numFmt w:val="lowerRoman"/>
      <w:lvlText w:val="%3."/>
      <w:lvlJc w:val="right"/>
      <w:pPr>
        <w:ind w:left="2149" w:hanging="180"/>
      </w:pPr>
    </w:lvl>
    <w:lvl w:ilvl="3" w:tplc="844602DA">
      <w:start w:val="1"/>
      <w:numFmt w:val="decimal"/>
      <w:lvlText w:val="%4."/>
      <w:lvlJc w:val="left"/>
      <w:pPr>
        <w:ind w:left="2869" w:hanging="360"/>
      </w:pPr>
    </w:lvl>
    <w:lvl w:ilvl="4" w:tplc="DBDAF6A6">
      <w:start w:val="1"/>
      <w:numFmt w:val="lowerLetter"/>
      <w:lvlText w:val="%5."/>
      <w:lvlJc w:val="left"/>
      <w:pPr>
        <w:ind w:left="3589" w:hanging="360"/>
      </w:pPr>
    </w:lvl>
    <w:lvl w:ilvl="5" w:tplc="C6320BE4">
      <w:start w:val="1"/>
      <w:numFmt w:val="lowerRoman"/>
      <w:lvlText w:val="%6."/>
      <w:lvlJc w:val="right"/>
      <w:pPr>
        <w:ind w:left="4309" w:hanging="180"/>
      </w:pPr>
    </w:lvl>
    <w:lvl w:ilvl="6" w:tplc="8982E728">
      <w:start w:val="1"/>
      <w:numFmt w:val="decimal"/>
      <w:lvlText w:val="%7."/>
      <w:lvlJc w:val="left"/>
      <w:pPr>
        <w:ind w:left="5029" w:hanging="360"/>
      </w:pPr>
    </w:lvl>
    <w:lvl w:ilvl="7" w:tplc="7BE446A2">
      <w:start w:val="1"/>
      <w:numFmt w:val="lowerLetter"/>
      <w:lvlText w:val="%8."/>
      <w:lvlJc w:val="left"/>
      <w:pPr>
        <w:ind w:left="5749" w:hanging="360"/>
      </w:pPr>
    </w:lvl>
    <w:lvl w:ilvl="8" w:tplc="22E4DC50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97B386D"/>
    <w:multiLevelType w:val="hybridMultilevel"/>
    <w:tmpl w:val="32D43CC0"/>
    <w:lvl w:ilvl="0" w:tplc="E01C22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D39BE"/>
    <w:multiLevelType w:val="multilevel"/>
    <w:tmpl w:val="FC5299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149B"/>
    <w:multiLevelType w:val="multilevel"/>
    <w:tmpl w:val="82E4CAF4"/>
    <w:lvl w:ilvl="0">
      <w:start w:val="1"/>
      <w:numFmt w:val="decimal"/>
      <w:lvlText w:val="%1)"/>
      <w:lvlJc w:val="left"/>
      <w:pPr>
        <w:tabs>
          <w:tab w:val="left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69" w:hanging="180"/>
      </w:pPr>
    </w:lvl>
  </w:abstractNum>
  <w:abstractNum w:abstractNumId="5" w15:restartNumberingAfterBreak="0">
    <w:nsid w:val="44121F43"/>
    <w:multiLevelType w:val="multilevel"/>
    <w:tmpl w:val="0C2AF97A"/>
    <w:lvl w:ilvl="0">
      <w:start w:val="1"/>
      <w:numFmt w:val="decimal"/>
      <w:lvlText w:val="%1)"/>
      <w:lvlJc w:val="left"/>
      <w:pPr>
        <w:tabs>
          <w:tab w:val="left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69" w:hanging="180"/>
      </w:pPr>
    </w:lvl>
  </w:abstractNum>
  <w:abstractNum w:abstractNumId="6" w15:restartNumberingAfterBreak="0">
    <w:nsid w:val="4D9504BE"/>
    <w:multiLevelType w:val="multilevel"/>
    <w:tmpl w:val="5ECE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32556B"/>
    <w:multiLevelType w:val="hybridMultilevel"/>
    <w:tmpl w:val="7520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C8"/>
    <w:rsid w:val="00002BF4"/>
    <w:rsid w:val="00003BCE"/>
    <w:rsid w:val="0000728D"/>
    <w:rsid w:val="00011DAE"/>
    <w:rsid w:val="000121C5"/>
    <w:rsid w:val="00015FAB"/>
    <w:rsid w:val="00020AB8"/>
    <w:rsid w:val="000218AF"/>
    <w:rsid w:val="00026551"/>
    <w:rsid w:val="00026A16"/>
    <w:rsid w:val="000310FE"/>
    <w:rsid w:val="0004078A"/>
    <w:rsid w:val="0004288C"/>
    <w:rsid w:val="000434BA"/>
    <w:rsid w:val="00044AB0"/>
    <w:rsid w:val="00044F55"/>
    <w:rsid w:val="00051389"/>
    <w:rsid w:val="00055D68"/>
    <w:rsid w:val="00065EC2"/>
    <w:rsid w:val="00070620"/>
    <w:rsid w:val="00070B6F"/>
    <w:rsid w:val="00070C93"/>
    <w:rsid w:val="00071CD7"/>
    <w:rsid w:val="000755ED"/>
    <w:rsid w:val="00080633"/>
    <w:rsid w:val="00081715"/>
    <w:rsid w:val="000819C3"/>
    <w:rsid w:val="00084585"/>
    <w:rsid w:val="00084C02"/>
    <w:rsid w:val="000943C9"/>
    <w:rsid w:val="00095987"/>
    <w:rsid w:val="0009739E"/>
    <w:rsid w:val="000A098E"/>
    <w:rsid w:val="000A2C77"/>
    <w:rsid w:val="000A2F70"/>
    <w:rsid w:val="000A4142"/>
    <w:rsid w:val="000B121F"/>
    <w:rsid w:val="000B268E"/>
    <w:rsid w:val="000B4A3D"/>
    <w:rsid w:val="000B6E00"/>
    <w:rsid w:val="000C0B1C"/>
    <w:rsid w:val="000C24B1"/>
    <w:rsid w:val="000C2F29"/>
    <w:rsid w:val="000D0693"/>
    <w:rsid w:val="000D51D2"/>
    <w:rsid w:val="000E0ED3"/>
    <w:rsid w:val="000E269D"/>
    <w:rsid w:val="000E39A0"/>
    <w:rsid w:val="000F0A5C"/>
    <w:rsid w:val="001016C8"/>
    <w:rsid w:val="00103F17"/>
    <w:rsid w:val="00103F4D"/>
    <w:rsid w:val="0010778D"/>
    <w:rsid w:val="001111E9"/>
    <w:rsid w:val="00111CC1"/>
    <w:rsid w:val="00114804"/>
    <w:rsid w:val="00114DB6"/>
    <w:rsid w:val="00115558"/>
    <w:rsid w:val="001257C4"/>
    <w:rsid w:val="00130592"/>
    <w:rsid w:val="00131231"/>
    <w:rsid w:val="00157143"/>
    <w:rsid w:val="0016124C"/>
    <w:rsid w:val="00163984"/>
    <w:rsid w:val="00165837"/>
    <w:rsid w:val="00166BA3"/>
    <w:rsid w:val="001707D9"/>
    <w:rsid w:val="0017191E"/>
    <w:rsid w:val="00172D41"/>
    <w:rsid w:val="00173341"/>
    <w:rsid w:val="0018518C"/>
    <w:rsid w:val="0019426F"/>
    <w:rsid w:val="00196CCE"/>
    <w:rsid w:val="001A010F"/>
    <w:rsid w:val="001A0770"/>
    <w:rsid w:val="001A0FB1"/>
    <w:rsid w:val="001A1E5D"/>
    <w:rsid w:val="001B1110"/>
    <w:rsid w:val="001B4E11"/>
    <w:rsid w:val="001B539F"/>
    <w:rsid w:val="001B57C8"/>
    <w:rsid w:val="001C01BE"/>
    <w:rsid w:val="001C06B5"/>
    <w:rsid w:val="001C2022"/>
    <w:rsid w:val="001C3A6D"/>
    <w:rsid w:val="001C4C85"/>
    <w:rsid w:val="001C4E80"/>
    <w:rsid w:val="001C5072"/>
    <w:rsid w:val="001C67A5"/>
    <w:rsid w:val="001C7CA0"/>
    <w:rsid w:val="001D4238"/>
    <w:rsid w:val="001D790B"/>
    <w:rsid w:val="001E47C8"/>
    <w:rsid w:val="001E48F8"/>
    <w:rsid w:val="001E4A48"/>
    <w:rsid w:val="001E7A3A"/>
    <w:rsid w:val="001F0B98"/>
    <w:rsid w:val="001F6275"/>
    <w:rsid w:val="001F6A33"/>
    <w:rsid w:val="001F6CE2"/>
    <w:rsid w:val="001F6EFA"/>
    <w:rsid w:val="0020049A"/>
    <w:rsid w:val="00201585"/>
    <w:rsid w:val="00202624"/>
    <w:rsid w:val="002026C9"/>
    <w:rsid w:val="00202B6A"/>
    <w:rsid w:val="00202FF6"/>
    <w:rsid w:val="0021339E"/>
    <w:rsid w:val="00214187"/>
    <w:rsid w:val="00214CAE"/>
    <w:rsid w:val="002179BF"/>
    <w:rsid w:val="002217EB"/>
    <w:rsid w:val="00221DEE"/>
    <w:rsid w:val="00230832"/>
    <w:rsid w:val="0023425D"/>
    <w:rsid w:val="00234673"/>
    <w:rsid w:val="00237135"/>
    <w:rsid w:val="00246B1E"/>
    <w:rsid w:val="0025134F"/>
    <w:rsid w:val="0026084D"/>
    <w:rsid w:val="0026499B"/>
    <w:rsid w:val="00265699"/>
    <w:rsid w:val="00265897"/>
    <w:rsid w:val="002673EE"/>
    <w:rsid w:val="002709F8"/>
    <w:rsid w:val="00272643"/>
    <w:rsid w:val="00274994"/>
    <w:rsid w:val="002758D3"/>
    <w:rsid w:val="0028171C"/>
    <w:rsid w:val="00287507"/>
    <w:rsid w:val="00287676"/>
    <w:rsid w:val="00287CF3"/>
    <w:rsid w:val="0029027E"/>
    <w:rsid w:val="00292262"/>
    <w:rsid w:val="002A17D0"/>
    <w:rsid w:val="002A5A18"/>
    <w:rsid w:val="002A5D82"/>
    <w:rsid w:val="002A67B0"/>
    <w:rsid w:val="002A6809"/>
    <w:rsid w:val="002B162B"/>
    <w:rsid w:val="002B32F2"/>
    <w:rsid w:val="002C1F65"/>
    <w:rsid w:val="002C6867"/>
    <w:rsid w:val="002D3EFC"/>
    <w:rsid w:val="002D5910"/>
    <w:rsid w:val="002E075D"/>
    <w:rsid w:val="002E1457"/>
    <w:rsid w:val="002E1B22"/>
    <w:rsid w:val="002E2F6D"/>
    <w:rsid w:val="002E46DC"/>
    <w:rsid w:val="002E74C4"/>
    <w:rsid w:val="002E7DF9"/>
    <w:rsid w:val="002F1EE6"/>
    <w:rsid w:val="002F3FEC"/>
    <w:rsid w:val="002F406C"/>
    <w:rsid w:val="002F4C3C"/>
    <w:rsid w:val="002F53AE"/>
    <w:rsid w:val="00300259"/>
    <w:rsid w:val="00313844"/>
    <w:rsid w:val="0031600F"/>
    <w:rsid w:val="0032004E"/>
    <w:rsid w:val="00321520"/>
    <w:rsid w:val="00326899"/>
    <w:rsid w:val="003269D7"/>
    <w:rsid w:val="0032763F"/>
    <w:rsid w:val="00330594"/>
    <w:rsid w:val="00331288"/>
    <w:rsid w:val="00331769"/>
    <w:rsid w:val="00333F09"/>
    <w:rsid w:val="0033798D"/>
    <w:rsid w:val="003433C5"/>
    <w:rsid w:val="00344057"/>
    <w:rsid w:val="003508A2"/>
    <w:rsid w:val="003622CA"/>
    <w:rsid w:val="0036362B"/>
    <w:rsid w:val="003652A9"/>
    <w:rsid w:val="0036643B"/>
    <w:rsid w:val="00373A3E"/>
    <w:rsid w:val="00375927"/>
    <w:rsid w:val="003769BC"/>
    <w:rsid w:val="0038093C"/>
    <w:rsid w:val="00381D62"/>
    <w:rsid w:val="00382484"/>
    <w:rsid w:val="00383527"/>
    <w:rsid w:val="00383D0C"/>
    <w:rsid w:val="003869F7"/>
    <w:rsid w:val="00387396"/>
    <w:rsid w:val="00393DC6"/>
    <w:rsid w:val="00395181"/>
    <w:rsid w:val="003A01FF"/>
    <w:rsid w:val="003A2603"/>
    <w:rsid w:val="003A41F8"/>
    <w:rsid w:val="003A50A4"/>
    <w:rsid w:val="003A5A73"/>
    <w:rsid w:val="003B3B8C"/>
    <w:rsid w:val="003C3284"/>
    <w:rsid w:val="003C32AA"/>
    <w:rsid w:val="003D6C6E"/>
    <w:rsid w:val="003D749D"/>
    <w:rsid w:val="003E283B"/>
    <w:rsid w:val="003E4E86"/>
    <w:rsid w:val="003E5D1F"/>
    <w:rsid w:val="003F42FA"/>
    <w:rsid w:val="003F6EC9"/>
    <w:rsid w:val="00400511"/>
    <w:rsid w:val="00401B2E"/>
    <w:rsid w:val="004033FE"/>
    <w:rsid w:val="00406593"/>
    <w:rsid w:val="00406E66"/>
    <w:rsid w:val="004109FE"/>
    <w:rsid w:val="00415E35"/>
    <w:rsid w:val="00417CD8"/>
    <w:rsid w:val="00420BE8"/>
    <w:rsid w:val="004210C8"/>
    <w:rsid w:val="00422FD7"/>
    <w:rsid w:val="004239EE"/>
    <w:rsid w:val="00425023"/>
    <w:rsid w:val="00430101"/>
    <w:rsid w:val="00432865"/>
    <w:rsid w:val="004364BB"/>
    <w:rsid w:val="004418E4"/>
    <w:rsid w:val="00443FAE"/>
    <w:rsid w:val="00444311"/>
    <w:rsid w:val="00445D1E"/>
    <w:rsid w:val="004476BA"/>
    <w:rsid w:val="00450A8D"/>
    <w:rsid w:val="00451BE4"/>
    <w:rsid w:val="00454215"/>
    <w:rsid w:val="00456550"/>
    <w:rsid w:val="00465757"/>
    <w:rsid w:val="0046575F"/>
    <w:rsid w:val="00467D4F"/>
    <w:rsid w:val="00470762"/>
    <w:rsid w:val="00471EAE"/>
    <w:rsid w:val="004740AB"/>
    <w:rsid w:val="00475B23"/>
    <w:rsid w:val="0048364D"/>
    <w:rsid w:val="004844C1"/>
    <w:rsid w:val="00484575"/>
    <w:rsid w:val="0048542D"/>
    <w:rsid w:val="00486873"/>
    <w:rsid w:val="004869CA"/>
    <w:rsid w:val="004917BB"/>
    <w:rsid w:val="004917EB"/>
    <w:rsid w:val="00493B6F"/>
    <w:rsid w:val="00494E9F"/>
    <w:rsid w:val="00495E60"/>
    <w:rsid w:val="00496519"/>
    <w:rsid w:val="004979CD"/>
    <w:rsid w:val="004A15A7"/>
    <w:rsid w:val="004A44F7"/>
    <w:rsid w:val="004A5947"/>
    <w:rsid w:val="004A6D3B"/>
    <w:rsid w:val="004B07F7"/>
    <w:rsid w:val="004B29C0"/>
    <w:rsid w:val="004B3C55"/>
    <w:rsid w:val="004B7072"/>
    <w:rsid w:val="004B76AB"/>
    <w:rsid w:val="004C2288"/>
    <w:rsid w:val="004C6A2D"/>
    <w:rsid w:val="004D0CDD"/>
    <w:rsid w:val="004D2063"/>
    <w:rsid w:val="004D513F"/>
    <w:rsid w:val="004D564B"/>
    <w:rsid w:val="004D6ED0"/>
    <w:rsid w:val="004E2037"/>
    <w:rsid w:val="004F21C8"/>
    <w:rsid w:val="00501401"/>
    <w:rsid w:val="005071C9"/>
    <w:rsid w:val="00512B3A"/>
    <w:rsid w:val="00513DCF"/>
    <w:rsid w:val="005159E9"/>
    <w:rsid w:val="00515B2C"/>
    <w:rsid w:val="005160F0"/>
    <w:rsid w:val="00516508"/>
    <w:rsid w:val="005165C9"/>
    <w:rsid w:val="00520838"/>
    <w:rsid w:val="00520CDA"/>
    <w:rsid w:val="00521697"/>
    <w:rsid w:val="00523233"/>
    <w:rsid w:val="0052629B"/>
    <w:rsid w:val="00530D8A"/>
    <w:rsid w:val="00534A69"/>
    <w:rsid w:val="00535062"/>
    <w:rsid w:val="005369BE"/>
    <w:rsid w:val="0054072A"/>
    <w:rsid w:val="00542EE5"/>
    <w:rsid w:val="0055073E"/>
    <w:rsid w:val="0055104B"/>
    <w:rsid w:val="005511E1"/>
    <w:rsid w:val="0055231B"/>
    <w:rsid w:val="00562742"/>
    <w:rsid w:val="00564D54"/>
    <w:rsid w:val="00565003"/>
    <w:rsid w:val="00566A95"/>
    <w:rsid w:val="00567F12"/>
    <w:rsid w:val="00571F57"/>
    <w:rsid w:val="005729D7"/>
    <w:rsid w:val="005737BF"/>
    <w:rsid w:val="00576FA8"/>
    <w:rsid w:val="00581D4C"/>
    <w:rsid w:val="0058323A"/>
    <w:rsid w:val="00583C58"/>
    <w:rsid w:val="0059019C"/>
    <w:rsid w:val="005913B4"/>
    <w:rsid w:val="00591D88"/>
    <w:rsid w:val="00594AC9"/>
    <w:rsid w:val="0059641E"/>
    <w:rsid w:val="00596EAF"/>
    <w:rsid w:val="005A20E6"/>
    <w:rsid w:val="005A2E36"/>
    <w:rsid w:val="005A4468"/>
    <w:rsid w:val="005B566D"/>
    <w:rsid w:val="005B7F71"/>
    <w:rsid w:val="005C07DC"/>
    <w:rsid w:val="005C0FDD"/>
    <w:rsid w:val="005C299A"/>
    <w:rsid w:val="005C7C3A"/>
    <w:rsid w:val="005D1216"/>
    <w:rsid w:val="005D750E"/>
    <w:rsid w:val="005E02EC"/>
    <w:rsid w:val="005E47BB"/>
    <w:rsid w:val="005E5A91"/>
    <w:rsid w:val="005E79C3"/>
    <w:rsid w:val="005F1116"/>
    <w:rsid w:val="005F1A15"/>
    <w:rsid w:val="005F2F99"/>
    <w:rsid w:val="005F4271"/>
    <w:rsid w:val="005F42C3"/>
    <w:rsid w:val="005F6454"/>
    <w:rsid w:val="005F75A5"/>
    <w:rsid w:val="0060063C"/>
    <w:rsid w:val="00602B77"/>
    <w:rsid w:val="006065B9"/>
    <w:rsid w:val="00610372"/>
    <w:rsid w:val="0061243E"/>
    <w:rsid w:val="006128F2"/>
    <w:rsid w:val="0061444F"/>
    <w:rsid w:val="00614B43"/>
    <w:rsid w:val="00615E4D"/>
    <w:rsid w:val="00615FA6"/>
    <w:rsid w:val="00617535"/>
    <w:rsid w:val="006209FC"/>
    <w:rsid w:val="0062634B"/>
    <w:rsid w:val="006311EB"/>
    <w:rsid w:val="00635F1D"/>
    <w:rsid w:val="00636636"/>
    <w:rsid w:val="006428A5"/>
    <w:rsid w:val="0064296B"/>
    <w:rsid w:val="006444B2"/>
    <w:rsid w:val="00645EAA"/>
    <w:rsid w:val="006520C7"/>
    <w:rsid w:val="00653F1B"/>
    <w:rsid w:val="00656A9B"/>
    <w:rsid w:val="00656DD0"/>
    <w:rsid w:val="00660B89"/>
    <w:rsid w:val="00663CB2"/>
    <w:rsid w:val="00680A46"/>
    <w:rsid w:val="00681B18"/>
    <w:rsid w:val="00685A23"/>
    <w:rsid w:val="006A067B"/>
    <w:rsid w:val="006A4C5C"/>
    <w:rsid w:val="006A6CDF"/>
    <w:rsid w:val="006A6FB1"/>
    <w:rsid w:val="006B0A45"/>
    <w:rsid w:val="006B1192"/>
    <w:rsid w:val="006B18FA"/>
    <w:rsid w:val="006B4C3B"/>
    <w:rsid w:val="006B6E2F"/>
    <w:rsid w:val="006C548C"/>
    <w:rsid w:val="006D4AD5"/>
    <w:rsid w:val="006E01A1"/>
    <w:rsid w:val="006E5C28"/>
    <w:rsid w:val="006E709D"/>
    <w:rsid w:val="006E7510"/>
    <w:rsid w:val="006F0D3A"/>
    <w:rsid w:val="006F43EB"/>
    <w:rsid w:val="006F44E4"/>
    <w:rsid w:val="006F56A6"/>
    <w:rsid w:val="006F5D1F"/>
    <w:rsid w:val="00701CB1"/>
    <w:rsid w:val="00712877"/>
    <w:rsid w:val="00713042"/>
    <w:rsid w:val="00713CD6"/>
    <w:rsid w:val="00714BF6"/>
    <w:rsid w:val="007159C5"/>
    <w:rsid w:val="00724332"/>
    <w:rsid w:val="00725EE4"/>
    <w:rsid w:val="0072604E"/>
    <w:rsid w:val="0072650E"/>
    <w:rsid w:val="00734220"/>
    <w:rsid w:val="00734281"/>
    <w:rsid w:val="00734A11"/>
    <w:rsid w:val="0073689A"/>
    <w:rsid w:val="00737497"/>
    <w:rsid w:val="007378F8"/>
    <w:rsid w:val="00747668"/>
    <w:rsid w:val="00747A47"/>
    <w:rsid w:val="00750EBD"/>
    <w:rsid w:val="007541CE"/>
    <w:rsid w:val="00760C4C"/>
    <w:rsid w:val="00772BCE"/>
    <w:rsid w:val="0077307B"/>
    <w:rsid w:val="00775E59"/>
    <w:rsid w:val="00777D50"/>
    <w:rsid w:val="00781E9E"/>
    <w:rsid w:val="00784B7E"/>
    <w:rsid w:val="0078678D"/>
    <w:rsid w:val="00790689"/>
    <w:rsid w:val="007921AF"/>
    <w:rsid w:val="00792D62"/>
    <w:rsid w:val="00793143"/>
    <w:rsid w:val="00795DDD"/>
    <w:rsid w:val="007965D0"/>
    <w:rsid w:val="007A09D4"/>
    <w:rsid w:val="007A44F6"/>
    <w:rsid w:val="007A45E2"/>
    <w:rsid w:val="007B01AC"/>
    <w:rsid w:val="007B11F6"/>
    <w:rsid w:val="007B2BDE"/>
    <w:rsid w:val="007C12D9"/>
    <w:rsid w:val="007C1E76"/>
    <w:rsid w:val="007C38CD"/>
    <w:rsid w:val="007C3FE1"/>
    <w:rsid w:val="007C5559"/>
    <w:rsid w:val="007C71DD"/>
    <w:rsid w:val="007D08F6"/>
    <w:rsid w:val="007D355D"/>
    <w:rsid w:val="007D4121"/>
    <w:rsid w:val="007D5249"/>
    <w:rsid w:val="007E2C1A"/>
    <w:rsid w:val="007F0203"/>
    <w:rsid w:val="00802BC6"/>
    <w:rsid w:val="00806FD7"/>
    <w:rsid w:val="0081060C"/>
    <w:rsid w:val="008122EB"/>
    <w:rsid w:val="00817362"/>
    <w:rsid w:val="00822A50"/>
    <w:rsid w:val="00824EE8"/>
    <w:rsid w:val="0082699F"/>
    <w:rsid w:val="00826EEF"/>
    <w:rsid w:val="008270FF"/>
    <w:rsid w:val="00831824"/>
    <w:rsid w:val="00832A52"/>
    <w:rsid w:val="00832A92"/>
    <w:rsid w:val="00835319"/>
    <w:rsid w:val="008407CE"/>
    <w:rsid w:val="00840CBF"/>
    <w:rsid w:val="0084122F"/>
    <w:rsid w:val="00847AA0"/>
    <w:rsid w:val="00853211"/>
    <w:rsid w:val="00853DDA"/>
    <w:rsid w:val="008541CC"/>
    <w:rsid w:val="00866667"/>
    <w:rsid w:val="00872DB5"/>
    <w:rsid w:val="00873F3F"/>
    <w:rsid w:val="00874A05"/>
    <w:rsid w:val="0087689F"/>
    <w:rsid w:val="00880369"/>
    <w:rsid w:val="00882A81"/>
    <w:rsid w:val="008846F5"/>
    <w:rsid w:val="00895B78"/>
    <w:rsid w:val="00895C21"/>
    <w:rsid w:val="008A0607"/>
    <w:rsid w:val="008A067F"/>
    <w:rsid w:val="008A06EA"/>
    <w:rsid w:val="008A0727"/>
    <w:rsid w:val="008A16EF"/>
    <w:rsid w:val="008A4BA2"/>
    <w:rsid w:val="008A746C"/>
    <w:rsid w:val="008B2AF6"/>
    <w:rsid w:val="008B74B1"/>
    <w:rsid w:val="008C17FF"/>
    <w:rsid w:val="008C3AF1"/>
    <w:rsid w:val="008C5521"/>
    <w:rsid w:val="008C78B0"/>
    <w:rsid w:val="008D1425"/>
    <w:rsid w:val="008D58C3"/>
    <w:rsid w:val="008D622A"/>
    <w:rsid w:val="008D6866"/>
    <w:rsid w:val="008D6AFA"/>
    <w:rsid w:val="008E3C37"/>
    <w:rsid w:val="008F1814"/>
    <w:rsid w:val="008F1DC7"/>
    <w:rsid w:val="008F5817"/>
    <w:rsid w:val="008F6449"/>
    <w:rsid w:val="00901965"/>
    <w:rsid w:val="00911A65"/>
    <w:rsid w:val="00913EC1"/>
    <w:rsid w:val="00923437"/>
    <w:rsid w:val="00927363"/>
    <w:rsid w:val="0093213B"/>
    <w:rsid w:val="00932EC0"/>
    <w:rsid w:val="00936292"/>
    <w:rsid w:val="00944E29"/>
    <w:rsid w:val="00945E11"/>
    <w:rsid w:val="00950DCD"/>
    <w:rsid w:val="00950EF4"/>
    <w:rsid w:val="00951991"/>
    <w:rsid w:val="00953D9C"/>
    <w:rsid w:val="00955AED"/>
    <w:rsid w:val="0095712C"/>
    <w:rsid w:val="0096302D"/>
    <w:rsid w:val="009646CE"/>
    <w:rsid w:val="00966F36"/>
    <w:rsid w:val="00967117"/>
    <w:rsid w:val="00972724"/>
    <w:rsid w:val="00972F2A"/>
    <w:rsid w:val="00972F5C"/>
    <w:rsid w:val="00973569"/>
    <w:rsid w:val="00973710"/>
    <w:rsid w:val="0097558E"/>
    <w:rsid w:val="00976D9E"/>
    <w:rsid w:val="0098169E"/>
    <w:rsid w:val="0098242F"/>
    <w:rsid w:val="009828FB"/>
    <w:rsid w:val="00983E14"/>
    <w:rsid w:val="00984DA1"/>
    <w:rsid w:val="00986C14"/>
    <w:rsid w:val="00990CEB"/>
    <w:rsid w:val="00991815"/>
    <w:rsid w:val="0099255F"/>
    <w:rsid w:val="0099264E"/>
    <w:rsid w:val="00994C8C"/>
    <w:rsid w:val="009A58E6"/>
    <w:rsid w:val="009A5C82"/>
    <w:rsid w:val="009A7556"/>
    <w:rsid w:val="009A7D1F"/>
    <w:rsid w:val="009A7F66"/>
    <w:rsid w:val="009B35E8"/>
    <w:rsid w:val="009B4507"/>
    <w:rsid w:val="009B4EC3"/>
    <w:rsid w:val="009B64A3"/>
    <w:rsid w:val="009C27FF"/>
    <w:rsid w:val="009C2BB5"/>
    <w:rsid w:val="009C3449"/>
    <w:rsid w:val="009C409E"/>
    <w:rsid w:val="009C4138"/>
    <w:rsid w:val="009C5F5A"/>
    <w:rsid w:val="009D3866"/>
    <w:rsid w:val="009D4434"/>
    <w:rsid w:val="009D5FC5"/>
    <w:rsid w:val="009D7A62"/>
    <w:rsid w:val="009D7FB3"/>
    <w:rsid w:val="009E06E3"/>
    <w:rsid w:val="009E1298"/>
    <w:rsid w:val="009E5030"/>
    <w:rsid w:val="009E5699"/>
    <w:rsid w:val="009E79F9"/>
    <w:rsid w:val="009F0EC0"/>
    <w:rsid w:val="00A03833"/>
    <w:rsid w:val="00A055F0"/>
    <w:rsid w:val="00A06E3A"/>
    <w:rsid w:val="00A110DF"/>
    <w:rsid w:val="00A166CF"/>
    <w:rsid w:val="00A168C8"/>
    <w:rsid w:val="00A2409A"/>
    <w:rsid w:val="00A27A21"/>
    <w:rsid w:val="00A27FAA"/>
    <w:rsid w:val="00A3353D"/>
    <w:rsid w:val="00A43954"/>
    <w:rsid w:val="00A4508B"/>
    <w:rsid w:val="00A5715C"/>
    <w:rsid w:val="00A6283E"/>
    <w:rsid w:val="00A62BD7"/>
    <w:rsid w:val="00A65B50"/>
    <w:rsid w:val="00A66139"/>
    <w:rsid w:val="00A73298"/>
    <w:rsid w:val="00A76DB5"/>
    <w:rsid w:val="00A865B3"/>
    <w:rsid w:val="00A937D5"/>
    <w:rsid w:val="00A9777D"/>
    <w:rsid w:val="00AA0D34"/>
    <w:rsid w:val="00AA1579"/>
    <w:rsid w:val="00AA1E87"/>
    <w:rsid w:val="00AA2CB9"/>
    <w:rsid w:val="00AA5082"/>
    <w:rsid w:val="00AA5DD8"/>
    <w:rsid w:val="00AB0CA1"/>
    <w:rsid w:val="00AB7981"/>
    <w:rsid w:val="00AC47FD"/>
    <w:rsid w:val="00AC4D9E"/>
    <w:rsid w:val="00AC759A"/>
    <w:rsid w:val="00AE0BEB"/>
    <w:rsid w:val="00AE0F23"/>
    <w:rsid w:val="00AE196A"/>
    <w:rsid w:val="00AE4103"/>
    <w:rsid w:val="00AE422C"/>
    <w:rsid w:val="00AE48E5"/>
    <w:rsid w:val="00AF0C5A"/>
    <w:rsid w:val="00AF6F10"/>
    <w:rsid w:val="00AF77B2"/>
    <w:rsid w:val="00B00A0D"/>
    <w:rsid w:val="00B01020"/>
    <w:rsid w:val="00B030F0"/>
    <w:rsid w:val="00B04A67"/>
    <w:rsid w:val="00B106E7"/>
    <w:rsid w:val="00B108BC"/>
    <w:rsid w:val="00B1118C"/>
    <w:rsid w:val="00B112B3"/>
    <w:rsid w:val="00B1472B"/>
    <w:rsid w:val="00B1473E"/>
    <w:rsid w:val="00B1551E"/>
    <w:rsid w:val="00B2075A"/>
    <w:rsid w:val="00B2147B"/>
    <w:rsid w:val="00B22937"/>
    <w:rsid w:val="00B2457E"/>
    <w:rsid w:val="00B25DC6"/>
    <w:rsid w:val="00B26575"/>
    <w:rsid w:val="00B30EE5"/>
    <w:rsid w:val="00B310DA"/>
    <w:rsid w:val="00B31EB0"/>
    <w:rsid w:val="00B32131"/>
    <w:rsid w:val="00B3292D"/>
    <w:rsid w:val="00B539F0"/>
    <w:rsid w:val="00B65CED"/>
    <w:rsid w:val="00B67010"/>
    <w:rsid w:val="00B73FB5"/>
    <w:rsid w:val="00B75479"/>
    <w:rsid w:val="00B8301E"/>
    <w:rsid w:val="00B83EAD"/>
    <w:rsid w:val="00B83FAF"/>
    <w:rsid w:val="00B84282"/>
    <w:rsid w:val="00B84D7C"/>
    <w:rsid w:val="00B92EE3"/>
    <w:rsid w:val="00B931C6"/>
    <w:rsid w:val="00B952E2"/>
    <w:rsid w:val="00B95966"/>
    <w:rsid w:val="00B9684D"/>
    <w:rsid w:val="00B96E3D"/>
    <w:rsid w:val="00BA1306"/>
    <w:rsid w:val="00BA387C"/>
    <w:rsid w:val="00BA5C1F"/>
    <w:rsid w:val="00BA69F5"/>
    <w:rsid w:val="00BB0B06"/>
    <w:rsid w:val="00BB2097"/>
    <w:rsid w:val="00BC5535"/>
    <w:rsid w:val="00BC5DD4"/>
    <w:rsid w:val="00BC7966"/>
    <w:rsid w:val="00BD1EFF"/>
    <w:rsid w:val="00BD21F6"/>
    <w:rsid w:val="00BE0E67"/>
    <w:rsid w:val="00BE1CC6"/>
    <w:rsid w:val="00BE52C6"/>
    <w:rsid w:val="00BE67A4"/>
    <w:rsid w:val="00BE7F38"/>
    <w:rsid w:val="00BF0D99"/>
    <w:rsid w:val="00BF1237"/>
    <w:rsid w:val="00BF1A0C"/>
    <w:rsid w:val="00BF2A63"/>
    <w:rsid w:val="00BF2D06"/>
    <w:rsid w:val="00BF414C"/>
    <w:rsid w:val="00BF664C"/>
    <w:rsid w:val="00C01894"/>
    <w:rsid w:val="00C0302C"/>
    <w:rsid w:val="00C041DD"/>
    <w:rsid w:val="00C14B97"/>
    <w:rsid w:val="00C17945"/>
    <w:rsid w:val="00C200CB"/>
    <w:rsid w:val="00C20888"/>
    <w:rsid w:val="00C23ABD"/>
    <w:rsid w:val="00C30260"/>
    <w:rsid w:val="00C36B7A"/>
    <w:rsid w:val="00C37D2C"/>
    <w:rsid w:val="00C44824"/>
    <w:rsid w:val="00C460DF"/>
    <w:rsid w:val="00C46E3E"/>
    <w:rsid w:val="00C46EAC"/>
    <w:rsid w:val="00C50ADB"/>
    <w:rsid w:val="00C53CFF"/>
    <w:rsid w:val="00C577CA"/>
    <w:rsid w:val="00C604FA"/>
    <w:rsid w:val="00C60D0C"/>
    <w:rsid w:val="00C61044"/>
    <w:rsid w:val="00C62559"/>
    <w:rsid w:val="00C666D0"/>
    <w:rsid w:val="00C7363F"/>
    <w:rsid w:val="00C74CD8"/>
    <w:rsid w:val="00C80E0F"/>
    <w:rsid w:val="00C817B8"/>
    <w:rsid w:val="00C83C14"/>
    <w:rsid w:val="00C85EAC"/>
    <w:rsid w:val="00C86300"/>
    <w:rsid w:val="00C919B7"/>
    <w:rsid w:val="00C92279"/>
    <w:rsid w:val="00C974F9"/>
    <w:rsid w:val="00C97C20"/>
    <w:rsid w:val="00CA0866"/>
    <w:rsid w:val="00CA2E62"/>
    <w:rsid w:val="00CA31BC"/>
    <w:rsid w:val="00CA41A8"/>
    <w:rsid w:val="00CB0B09"/>
    <w:rsid w:val="00CB4C04"/>
    <w:rsid w:val="00CB638E"/>
    <w:rsid w:val="00CB6769"/>
    <w:rsid w:val="00CC1A1D"/>
    <w:rsid w:val="00CC3EAE"/>
    <w:rsid w:val="00CC4CAA"/>
    <w:rsid w:val="00CC5906"/>
    <w:rsid w:val="00CD6D40"/>
    <w:rsid w:val="00CD7782"/>
    <w:rsid w:val="00CE0241"/>
    <w:rsid w:val="00CE2772"/>
    <w:rsid w:val="00CE4B8F"/>
    <w:rsid w:val="00CE529E"/>
    <w:rsid w:val="00CE7257"/>
    <w:rsid w:val="00CF131F"/>
    <w:rsid w:val="00CF147B"/>
    <w:rsid w:val="00CF6644"/>
    <w:rsid w:val="00CF7FAA"/>
    <w:rsid w:val="00D0307E"/>
    <w:rsid w:val="00D04F30"/>
    <w:rsid w:val="00D14A78"/>
    <w:rsid w:val="00D154C5"/>
    <w:rsid w:val="00D224F5"/>
    <w:rsid w:val="00D225AF"/>
    <w:rsid w:val="00D2424E"/>
    <w:rsid w:val="00D27595"/>
    <w:rsid w:val="00D30E88"/>
    <w:rsid w:val="00D331B2"/>
    <w:rsid w:val="00D357D1"/>
    <w:rsid w:val="00D37017"/>
    <w:rsid w:val="00D37BAE"/>
    <w:rsid w:val="00D41951"/>
    <w:rsid w:val="00D42BF9"/>
    <w:rsid w:val="00D438EF"/>
    <w:rsid w:val="00D44F7B"/>
    <w:rsid w:val="00D4520A"/>
    <w:rsid w:val="00D45C36"/>
    <w:rsid w:val="00D5314E"/>
    <w:rsid w:val="00D546FC"/>
    <w:rsid w:val="00D54B3D"/>
    <w:rsid w:val="00D57386"/>
    <w:rsid w:val="00D61073"/>
    <w:rsid w:val="00D6238E"/>
    <w:rsid w:val="00D65957"/>
    <w:rsid w:val="00D65E67"/>
    <w:rsid w:val="00D67C00"/>
    <w:rsid w:val="00D7265E"/>
    <w:rsid w:val="00D73E13"/>
    <w:rsid w:val="00D75422"/>
    <w:rsid w:val="00D958CA"/>
    <w:rsid w:val="00D9662C"/>
    <w:rsid w:val="00D97E89"/>
    <w:rsid w:val="00DA0AD0"/>
    <w:rsid w:val="00DA133A"/>
    <w:rsid w:val="00DA391A"/>
    <w:rsid w:val="00DA4565"/>
    <w:rsid w:val="00DA5A9A"/>
    <w:rsid w:val="00DA6F67"/>
    <w:rsid w:val="00DB07BA"/>
    <w:rsid w:val="00DB3A5D"/>
    <w:rsid w:val="00DB3F9D"/>
    <w:rsid w:val="00DB7007"/>
    <w:rsid w:val="00DC379E"/>
    <w:rsid w:val="00DC4445"/>
    <w:rsid w:val="00DC7275"/>
    <w:rsid w:val="00DD2BAC"/>
    <w:rsid w:val="00DD5D60"/>
    <w:rsid w:val="00DD66B2"/>
    <w:rsid w:val="00DE0A12"/>
    <w:rsid w:val="00DE3090"/>
    <w:rsid w:val="00DF2030"/>
    <w:rsid w:val="00DF4844"/>
    <w:rsid w:val="00E00315"/>
    <w:rsid w:val="00E06A60"/>
    <w:rsid w:val="00E07ECF"/>
    <w:rsid w:val="00E1160A"/>
    <w:rsid w:val="00E12B01"/>
    <w:rsid w:val="00E1788D"/>
    <w:rsid w:val="00E337CC"/>
    <w:rsid w:val="00E34AC7"/>
    <w:rsid w:val="00E41741"/>
    <w:rsid w:val="00E42585"/>
    <w:rsid w:val="00E44E76"/>
    <w:rsid w:val="00E45197"/>
    <w:rsid w:val="00E4674B"/>
    <w:rsid w:val="00E47AA8"/>
    <w:rsid w:val="00E47C4A"/>
    <w:rsid w:val="00E5094C"/>
    <w:rsid w:val="00E527E3"/>
    <w:rsid w:val="00E53BDC"/>
    <w:rsid w:val="00E617F1"/>
    <w:rsid w:val="00E63299"/>
    <w:rsid w:val="00E66366"/>
    <w:rsid w:val="00E76579"/>
    <w:rsid w:val="00E77BF0"/>
    <w:rsid w:val="00E83910"/>
    <w:rsid w:val="00E8434F"/>
    <w:rsid w:val="00E85191"/>
    <w:rsid w:val="00E86013"/>
    <w:rsid w:val="00E87A5B"/>
    <w:rsid w:val="00E90A91"/>
    <w:rsid w:val="00E913DF"/>
    <w:rsid w:val="00E92250"/>
    <w:rsid w:val="00E924E7"/>
    <w:rsid w:val="00E93C06"/>
    <w:rsid w:val="00EA1C38"/>
    <w:rsid w:val="00EA7EFE"/>
    <w:rsid w:val="00EB2CFC"/>
    <w:rsid w:val="00EB31B4"/>
    <w:rsid w:val="00EC346C"/>
    <w:rsid w:val="00ED0964"/>
    <w:rsid w:val="00ED1675"/>
    <w:rsid w:val="00ED1869"/>
    <w:rsid w:val="00ED276D"/>
    <w:rsid w:val="00ED499B"/>
    <w:rsid w:val="00ED50D9"/>
    <w:rsid w:val="00ED73D8"/>
    <w:rsid w:val="00EE5687"/>
    <w:rsid w:val="00EE59D6"/>
    <w:rsid w:val="00EF0749"/>
    <w:rsid w:val="00EF4FA7"/>
    <w:rsid w:val="00EF6E69"/>
    <w:rsid w:val="00F02EEB"/>
    <w:rsid w:val="00F15A59"/>
    <w:rsid w:val="00F17687"/>
    <w:rsid w:val="00F20335"/>
    <w:rsid w:val="00F21262"/>
    <w:rsid w:val="00F227C4"/>
    <w:rsid w:val="00F239EC"/>
    <w:rsid w:val="00F2426B"/>
    <w:rsid w:val="00F24D70"/>
    <w:rsid w:val="00F24E26"/>
    <w:rsid w:val="00F32340"/>
    <w:rsid w:val="00F32CE3"/>
    <w:rsid w:val="00F32CEE"/>
    <w:rsid w:val="00F36C91"/>
    <w:rsid w:val="00F36F74"/>
    <w:rsid w:val="00F400CB"/>
    <w:rsid w:val="00F414D5"/>
    <w:rsid w:val="00F43F08"/>
    <w:rsid w:val="00F47026"/>
    <w:rsid w:val="00F50B4D"/>
    <w:rsid w:val="00F52CF0"/>
    <w:rsid w:val="00F52F2B"/>
    <w:rsid w:val="00F56239"/>
    <w:rsid w:val="00F57315"/>
    <w:rsid w:val="00F5794F"/>
    <w:rsid w:val="00F658F5"/>
    <w:rsid w:val="00F708A4"/>
    <w:rsid w:val="00F712E4"/>
    <w:rsid w:val="00F71F49"/>
    <w:rsid w:val="00F73F1F"/>
    <w:rsid w:val="00F80F05"/>
    <w:rsid w:val="00F81AE3"/>
    <w:rsid w:val="00F85EE8"/>
    <w:rsid w:val="00F946AF"/>
    <w:rsid w:val="00F959A2"/>
    <w:rsid w:val="00F96685"/>
    <w:rsid w:val="00F96EF2"/>
    <w:rsid w:val="00F97323"/>
    <w:rsid w:val="00FA0004"/>
    <w:rsid w:val="00FA000A"/>
    <w:rsid w:val="00FA3327"/>
    <w:rsid w:val="00FA5E8E"/>
    <w:rsid w:val="00FB0A93"/>
    <w:rsid w:val="00FB26A7"/>
    <w:rsid w:val="00FB28F0"/>
    <w:rsid w:val="00FB2954"/>
    <w:rsid w:val="00FB59BF"/>
    <w:rsid w:val="00FB6C94"/>
    <w:rsid w:val="00FC1EC5"/>
    <w:rsid w:val="00FC219B"/>
    <w:rsid w:val="00FC6FC2"/>
    <w:rsid w:val="00FD13A8"/>
    <w:rsid w:val="00FD33B3"/>
    <w:rsid w:val="00FD65E4"/>
    <w:rsid w:val="00FE0CD4"/>
    <w:rsid w:val="00FE4B01"/>
    <w:rsid w:val="00FF05CE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9DE0"/>
  <w15:docId w15:val="{92EA1C2E-8353-410B-B7FF-FFB5DB11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13">
    <w:name w:val="Основной шрифт абзаца1"/>
  </w:style>
  <w:style w:type="paragraph" w:customStyle="1" w:styleId="61">
    <w:name w:val="Основной текст6"/>
    <w:basedOn w:val="a"/>
    <w:link w:val="62"/>
    <w:pPr>
      <w:widowControl w:val="0"/>
      <w:spacing w:before="300" w:line="312" w:lineRule="exact"/>
      <w:jc w:val="both"/>
    </w:pPr>
    <w:rPr>
      <w:sz w:val="27"/>
    </w:rPr>
  </w:style>
  <w:style w:type="character" w:customStyle="1" w:styleId="62">
    <w:name w:val="Основной текст6"/>
    <w:basedOn w:val="1"/>
    <w:link w:val="61"/>
    <w:rPr>
      <w:rFonts w:ascii="Times New Roman" w:hAnsi="Times New Roman"/>
      <w:sz w:val="27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a6">
    <w:name w:val="Основной текст + Полужирный"/>
    <w:basedOn w:val="61"/>
    <w:link w:val="a7"/>
    <w:rPr>
      <w:b/>
      <w:highlight w:val="white"/>
    </w:rPr>
  </w:style>
  <w:style w:type="character" w:customStyle="1" w:styleId="a7">
    <w:name w:val="Основной текст + Полужирный"/>
    <w:basedOn w:val="62"/>
    <w:link w:val="a6"/>
    <w:rPr>
      <w:rFonts w:ascii="Times New Roman" w:hAnsi="Times New Roman"/>
      <w:b/>
      <w:color w:val="000000"/>
      <w:spacing w:val="0"/>
      <w:sz w:val="27"/>
      <w:highlight w:val="white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0"/>
    </w:rPr>
  </w:style>
  <w:style w:type="paragraph" w:customStyle="1" w:styleId="ConsNormal">
    <w:name w:val="ConsNormal"/>
    <w:link w:val="ConsNormal0"/>
    <w:pPr>
      <w:spacing w:after="0" w:line="240" w:lineRule="auto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Pr>
      <w:rFonts w:ascii="Arial" w:hAnsi="Arial"/>
      <w:sz w:val="28"/>
    </w:rPr>
  </w:style>
  <w:style w:type="paragraph" w:customStyle="1" w:styleId="110">
    <w:name w:val="Знак1 Знак Знак Знак Знак Знак Знак Знак Знак Знак1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 Знак Знак Знак Знак1"/>
    <w:basedOn w:val="1"/>
    <w:link w:val="110"/>
    <w:rPr>
      <w:rFonts w:ascii="Verdana" w:hAnsi="Verdana"/>
      <w:sz w:val="24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a"/>
    <w:rPr>
      <w:color w:val="0000FF" w:themeColor="hyperlink"/>
      <w:u w:val="single"/>
    </w:rPr>
  </w:style>
  <w:style w:type="character" w:styleId="aa">
    <w:name w:val="Hyperlink"/>
    <w:basedOn w:val="a0"/>
    <w:link w:val="14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basedOn w:val="1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1 Знак Знак Знак Знак Знак Знак Знак Знак Знак"/>
    <w:basedOn w:val="a"/>
    <w:link w:val="18"/>
    <w:pPr>
      <w:spacing w:after="160" w:line="240" w:lineRule="exact"/>
    </w:pPr>
    <w:rPr>
      <w:rFonts w:ascii="Verdana" w:hAnsi="Verdana"/>
    </w:rPr>
  </w:style>
  <w:style w:type="character" w:customStyle="1" w:styleId="18">
    <w:name w:val="Знак1 Знак Знак Знак Знак Знак Знак Знак Знак Знак"/>
    <w:basedOn w:val="1"/>
    <w:link w:val="17"/>
    <w:rPr>
      <w:rFonts w:ascii="Verdana" w:hAnsi="Verdana"/>
      <w:sz w:val="24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spacing w:line="360" w:lineRule="auto"/>
      <w:ind w:firstLine="720"/>
      <w:jc w:val="both"/>
    </w:p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ab">
    <w:name w:val="List Paragraph"/>
    <w:basedOn w:val="a"/>
    <w:link w:val="ac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uiPriority w:val="34"/>
    <w:rPr>
      <w:rFonts w:ascii="Calibri" w:hAnsi="Calibri"/>
      <w:sz w:val="22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ad">
    <w:name w:val="Normal (Web)"/>
    <w:basedOn w:val="a"/>
    <w:link w:val="ae"/>
    <w:uiPriority w:val="99"/>
  </w:style>
  <w:style w:type="character" w:customStyle="1" w:styleId="ae">
    <w:name w:val="Обычный (веб) Знак"/>
    <w:basedOn w:val="1"/>
    <w:link w:val="ad"/>
    <w:uiPriority w:val="99"/>
    <w:rPr>
      <w:rFonts w:ascii="Times New Roman" w:hAnsi="Times New Roman"/>
      <w:sz w:val="24"/>
    </w:rPr>
  </w:style>
  <w:style w:type="paragraph" w:customStyle="1" w:styleId="33">
    <w:name w:val="Основной текст3"/>
    <w:basedOn w:val="61"/>
    <w:link w:val="34"/>
    <w:rPr>
      <w:highlight w:val="white"/>
    </w:rPr>
  </w:style>
  <w:style w:type="character" w:customStyle="1" w:styleId="34">
    <w:name w:val="Основной текст3"/>
    <w:basedOn w:val="62"/>
    <w:link w:val="33"/>
    <w:rPr>
      <w:rFonts w:ascii="Times New Roman" w:hAnsi="Times New Roman"/>
      <w:color w:val="000000"/>
      <w:spacing w:val="0"/>
      <w:sz w:val="27"/>
      <w:highlight w:val="white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f">
    <w:name w:val="Subtitle"/>
    <w:basedOn w:val="a"/>
    <w:next w:val="a"/>
    <w:link w:val="af0"/>
    <w:uiPriority w:val="11"/>
    <w:qFormat/>
    <w:pPr>
      <w:jc w:val="both"/>
    </w:pPr>
    <w:rPr>
      <w:rFonts w:ascii="XO Thames" w:hAnsi="XO Thames"/>
      <w:i/>
    </w:rPr>
  </w:style>
  <w:style w:type="character" w:customStyle="1" w:styleId="af0">
    <w:name w:val="Подзаголовок Знак"/>
    <w:basedOn w:val="1"/>
    <w:link w:val="af"/>
    <w:rPr>
      <w:rFonts w:ascii="XO Thames" w:hAnsi="XO Thames"/>
      <w:i/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styleId="af1">
    <w:name w:val="Title"/>
    <w:aliases w:val=" Знак,Знак,Заголовок1"/>
    <w:basedOn w:val="a"/>
    <w:link w:val="af2"/>
    <w:qFormat/>
    <w:pPr>
      <w:jc w:val="center"/>
    </w:pPr>
    <w:rPr>
      <w:b/>
    </w:rPr>
  </w:style>
  <w:style w:type="character" w:customStyle="1" w:styleId="af2">
    <w:name w:val="Заголовок Знак"/>
    <w:aliases w:val=" Знак Знак,Знак Знак,Заголовок1 Знак"/>
    <w:basedOn w:val="1"/>
    <w:link w:val="af1"/>
    <w:rPr>
      <w:rFonts w:ascii="Times New Roman" w:hAnsi="Times New Roman"/>
      <w:b/>
      <w:sz w:val="24"/>
    </w:rPr>
  </w:style>
  <w:style w:type="character" w:customStyle="1" w:styleId="40">
    <w:name w:val="Заголовок 4 Знак"/>
    <w:basedOn w:val="1"/>
    <w:link w:val="4"/>
    <w:uiPriority w:val="9"/>
    <w:rPr>
      <w:rFonts w:asciiTheme="majorHAnsi" w:hAnsiTheme="majorHAnsi"/>
      <w:i/>
      <w:color w:val="365F91" w:themeColor="accent1" w:themeShade="BF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  <w:sz w:val="24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5"/>
    <w:uiPriority w:val="39"/>
    <w:rsid w:val="002F3FEC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1"/>
    <w:rsid w:val="00564D5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mush.sakha.gov.ru/news/front/view/id/34828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B17C-54AF-4ACF-95E1-C40B58EF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11083</TotalTime>
  <Pages>77</Pages>
  <Words>19492</Words>
  <Characters>111105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RAI_BAG</dc:creator>
  <cp:lastModifiedBy>RAI_BAG</cp:lastModifiedBy>
  <cp:revision>736</cp:revision>
  <cp:lastPrinted>2025-07-16T06:15:00Z</cp:lastPrinted>
  <dcterms:created xsi:type="dcterms:W3CDTF">2024-04-12T02:53:00Z</dcterms:created>
  <dcterms:modified xsi:type="dcterms:W3CDTF">2025-10-20T01:06:00Z</dcterms:modified>
</cp:coreProperties>
</file>